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7FAE" w14:textId="300B677B" w:rsidR="00F117FE" w:rsidRPr="0014337A" w:rsidRDefault="00707C43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6E074" wp14:editId="6378E58E">
                <wp:simplePos x="0" y="0"/>
                <wp:positionH relativeFrom="margin">
                  <wp:posOffset>-85725</wp:posOffset>
                </wp:positionH>
                <wp:positionV relativeFrom="paragraph">
                  <wp:posOffset>1219200</wp:posOffset>
                </wp:positionV>
                <wp:extent cx="4924425" cy="1057275"/>
                <wp:effectExtent l="0" t="0" r="28575" b="476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1057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5BAAF6" w14:textId="77777777" w:rsidR="00F117FE" w:rsidRPr="00F76716" w:rsidRDefault="00F117FE" w:rsidP="00F76716">
                            <w:pPr>
                              <w:shd w:val="clear" w:color="auto" w:fill="1F497D" w:themeFill="text2"/>
                              <w:spacing w:after="0" w:line="240" w:lineRule="auto"/>
                              <w:jc w:val="center"/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6716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ERASMUS+ Programme –Key Action 2: Strategic partnership</w:t>
                            </w:r>
                          </w:p>
                          <w:p w14:paraId="37BA8618" w14:textId="6FF88126" w:rsidR="008A7711" w:rsidRPr="00FB3B50" w:rsidRDefault="008A7711" w:rsidP="00F76716">
                            <w:pPr>
                              <w:shd w:val="clear" w:color="auto" w:fill="1F497D" w:themeFill="text2"/>
                              <w:tabs>
                                <w:tab w:val="left" w:pos="3633"/>
                              </w:tabs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B3B50">
                              <w:rPr>
                                <w:b/>
                                <w:color w:val="FFFFFF" w:themeColor="background1"/>
                              </w:rPr>
                              <w:t>IENE</w:t>
                            </w:r>
                            <w:r w:rsidR="00684C5C" w:rsidRPr="00FB3B50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1E43D4" w:rsidRPr="00FB3B50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  <w:r w:rsidRPr="00FB3B50">
                              <w:rPr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684C5C" w:rsidRPr="00FB3B50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684C5C" w:rsidRPr="00FB3B5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“</w:t>
                            </w:r>
                            <w:r w:rsidR="00FB3B50" w:rsidRPr="00FB3B50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PREPARARE GLI OPERATORI SOCIO SANITARI A LAVORARE CON I ROBOT INTELLIGENTI PER L’ASSISTENZA SOCIALE IN AMBITO DI ASSISTENZA SOCIO-SANITARIA</w:t>
                            </w:r>
                            <w:r w:rsidR="00684C5C" w:rsidRPr="00FB3B50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09B721AF" w14:textId="018B2624" w:rsidR="00A419B9" w:rsidRPr="00F76716" w:rsidRDefault="00FB3B50" w:rsidP="00F76716">
                            <w:pPr>
                              <w:shd w:val="clear" w:color="auto" w:fill="1F497D" w:themeFill="text2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Contratto numero</w:t>
                            </w:r>
                            <w:r w:rsidR="008A7711" w:rsidRPr="00F7671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82B2B" w:rsidRPr="00F76716">
                              <w:rPr>
                                <w:color w:val="FFFFFF" w:themeColor="background1"/>
                                <w:sz w:val="20"/>
                                <w:szCs w:val="20"/>
                                <w:lang w:val="it-IT"/>
                              </w:rPr>
                              <w:t>2020-1-UK01-KA202-078802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6E074" id="Rectangle 7" o:spid="_x0000_s1026" style="position:absolute;margin-left:-6.75pt;margin-top:96pt;width:387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" fillcolor="#95b3d7 [1940]" strokecolor="#95b3d7 [1940]" strokeweight="1pt">
                <v:fill color2="#dbe5f1 [660]" rotate="t" angle="135" focus="50%" type="gradient"/>
                <v:shadow on="t" color="#243f60 [1604]" opacity=".5" offset="1pt"/>
                <v:textbox>
                  <w:txbxContent>
                    <w:p w14:paraId="605BAAF6" w14:textId="77777777" w:rsidR="00F117FE" w:rsidRPr="00F76716" w:rsidRDefault="00F117FE" w:rsidP="00F76716">
                      <w:pPr>
                        <w:shd w:val="clear" w:color="auto" w:fill="1F497D" w:themeFill="text2"/>
                        <w:spacing w:after="0" w:line="240" w:lineRule="auto"/>
                        <w:jc w:val="center"/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6716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ERASMUS+ Programme –Key Action 2: Strategic partnership</w:t>
                      </w:r>
                    </w:p>
                    <w:p w14:paraId="37BA8618" w14:textId="6FF88126" w:rsidR="008A7711" w:rsidRPr="00FB3B50" w:rsidRDefault="008A7711" w:rsidP="00F76716">
                      <w:pPr>
                        <w:shd w:val="clear" w:color="auto" w:fill="1F497D" w:themeFill="text2"/>
                        <w:tabs>
                          <w:tab w:val="left" w:pos="3633"/>
                        </w:tabs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B3B50">
                        <w:rPr>
                          <w:b/>
                          <w:color w:val="FFFFFF" w:themeColor="background1"/>
                        </w:rPr>
                        <w:t>IENE</w:t>
                      </w:r>
                      <w:r w:rsidR="00684C5C" w:rsidRPr="00FB3B50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1E43D4" w:rsidRPr="00FB3B50">
                        <w:rPr>
                          <w:b/>
                          <w:color w:val="FFFFFF" w:themeColor="background1"/>
                        </w:rPr>
                        <w:t>10</w:t>
                      </w:r>
                      <w:r w:rsidRPr="00FB3B50">
                        <w:rPr>
                          <w:b/>
                          <w:color w:val="FFFFFF" w:themeColor="background1"/>
                        </w:rPr>
                        <w:t>-</w:t>
                      </w:r>
                      <w:r w:rsidR="00684C5C" w:rsidRPr="00FB3B50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684C5C" w:rsidRPr="00FB3B50">
                        <w:rPr>
                          <w:b/>
                          <w:bCs/>
                          <w:color w:val="FFFFFF" w:themeColor="background1"/>
                        </w:rPr>
                        <w:t>“</w:t>
                      </w:r>
                      <w:r w:rsidR="00FB3B50" w:rsidRPr="00FB3B50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PREPARARE GLI OPERATORI SOCIO SANITARI A LAVORARE CON I ROBOT INTELLIGENTI PER L’ASSISTENZA SOCIALE IN AMBITO DI ASSISTENZA SOCIO-SANITARIA</w:t>
                      </w:r>
                      <w:r w:rsidR="00684C5C" w:rsidRPr="00FB3B50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”</w:t>
                      </w:r>
                    </w:p>
                    <w:p w14:paraId="09B721AF" w14:textId="018B2624" w:rsidR="00A419B9" w:rsidRPr="00F76716" w:rsidRDefault="00FB3B50" w:rsidP="00F76716">
                      <w:pPr>
                        <w:shd w:val="clear" w:color="auto" w:fill="1F497D" w:themeFill="text2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Contratto numero</w:t>
                      </w:r>
                      <w:r w:rsidR="008A7711" w:rsidRPr="00F7671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="00982B2B" w:rsidRPr="00F76716">
                        <w:rPr>
                          <w:color w:val="FFFFFF" w:themeColor="background1"/>
                          <w:sz w:val="20"/>
                          <w:szCs w:val="20"/>
                          <w:lang w:val="it-IT"/>
                        </w:rPr>
                        <w:t>2020-1-UK01-KA202-078802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DC4BD" wp14:editId="725CC570">
                <wp:simplePos x="0" y="0"/>
                <wp:positionH relativeFrom="column">
                  <wp:posOffset>5153025</wp:posOffset>
                </wp:positionH>
                <wp:positionV relativeFrom="paragraph">
                  <wp:posOffset>1169670</wp:posOffset>
                </wp:positionV>
                <wp:extent cx="1770380" cy="1029970"/>
                <wp:effectExtent l="57150" t="19050" r="58420" b="30353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1029970"/>
                        </a:xfrm>
                        <a:prstGeom prst="cloudCallout">
                          <a:avLst>
                            <a:gd name="adj1" fmla="val 29519"/>
                            <a:gd name="adj2" fmla="val 7059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7E483" w14:textId="77777777" w:rsidR="00F117FE" w:rsidRPr="00F76716" w:rsidRDefault="00F117FE" w:rsidP="00561F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F76716">
                              <w:rPr>
                                <w:b/>
                                <w:color w:val="1F497D" w:themeColor="text2"/>
                              </w:rPr>
                              <w:t xml:space="preserve">Newsletter </w:t>
                            </w:r>
                          </w:p>
                          <w:p w14:paraId="5386496F" w14:textId="156B2133" w:rsidR="00F117FE" w:rsidRPr="00F76716" w:rsidRDefault="00FB3B50" w:rsidP="00561F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Numero</w:t>
                            </w:r>
                            <w:r w:rsidR="009D0EC0" w:rsidRPr="00F76716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A7711" w:rsidRPr="00F76716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1BC0AFA" w14:textId="48D94D01" w:rsidR="00F117FE" w:rsidRPr="00F76716" w:rsidRDefault="00FB3B50" w:rsidP="00561F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lang w:val="en-GB"/>
                              </w:rPr>
                              <w:t>Giugno</w:t>
                            </w:r>
                            <w:r w:rsidR="00204FB7" w:rsidRPr="00F76716">
                              <w:rPr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 w:rsidR="006B6269" w:rsidRPr="00F76716">
                              <w:rPr>
                                <w:b/>
                                <w:color w:val="1F497D" w:themeColor="text2"/>
                              </w:rPr>
                              <w:t>20</w:t>
                            </w:r>
                            <w:r w:rsidR="001E43D4" w:rsidRPr="00F76716">
                              <w:rPr>
                                <w:b/>
                                <w:color w:val="1F497D" w:themeColor="text2"/>
                              </w:rPr>
                              <w:t>21</w:t>
                            </w:r>
                            <w:r w:rsidR="00F117FE" w:rsidRPr="00F76716">
                              <w:rPr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DC4B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27" type="#_x0000_t106" style="position:absolute;margin-left:405.75pt;margin-top:92.1pt;width:139.4pt;height:8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" adj="17176,2604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577E483" w14:textId="77777777" w:rsidR="00F117FE" w:rsidRPr="00F76716" w:rsidRDefault="00F117FE" w:rsidP="00561F0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F76716">
                        <w:rPr>
                          <w:b/>
                          <w:color w:val="1F497D" w:themeColor="text2"/>
                        </w:rPr>
                        <w:t xml:space="preserve">Newsletter </w:t>
                      </w:r>
                    </w:p>
                    <w:p w14:paraId="5386496F" w14:textId="156B2133" w:rsidR="00F117FE" w:rsidRPr="00F76716" w:rsidRDefault="00FB3B50" w:rsidP="00561F0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Numero</w:t>
                      </w:r>
                      <w:r w:rsidR="009D0EC0" w:rsidRPr="00F76716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. </w:t>
                      </w:r>
                      <w:r w:rsidR="008A7711" w:rsidRPr="00F76716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1</w:t>
                      </w:r>
                    </w:p>
                    <w:p w14:paraId="61BC0AFA" w14:textId="48D94D01" w:rsidR="00F117FE" w:rsidRPr="00F76716" w:rsidRDefault="00FB3B50" w:rsidP="00561F0C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>
                        <w:rPr>
                          <w:b/>
                          <w:color w:val="1F497D" w:themeColor="text2"/>
                          <w:lang w:val="en-GB"/>
                        </w:rPr>
                        <w:t>Giugno</w:t>
                      </w:r>
                      <w:r w:rsidR="00204FB7" w:rsidRPr="00F76716">
                        <w:rPr>
                          <w:b/>
                          <w:color w:val="1F497D" w:themeColor="text2"/>
                        </w:rPr>
                        <w:t xml:space="preserve"> </w:t>
                      </w:r>
                      <w:r w:rsidR="006B6269" w:rsidRPr="00F76716">
                        <w:rPr>
                          <w:b/>
                          <w:color w:val="1F497D" w:themeColor="text2"/>
                        </w:rPr>
                        <w:t>20</w:t>
                      </w:r>
                      <w:r w:rsidR="001E43D4" w:rsidRPr="00F76716">
                        <w:rPr>
                          <w:b/>
                          <w:color w:val="1F497D" w:themeColor="text2"/>
                        </w:rPr>
                        <w:t>21</w:t>
                      </w:r>
                      <w:r w:rsidR="00F117FE" w:rsidRPr="00F76716">
                        <w:rPr>
                          <w:b/>
                          <w:color w:val="1F497D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47F4E" w:rsidRPr="0014337A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2617794" wp14:editId="6035386A">
            <wp:extent cx="6860550" cy="1189990"/>
            <wp:effectExtent l="0" t="0" r="0" b="0"/>
            <wp:docPr id="1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934" cy="119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11513" w14:textId="77777777" w:rsidR="002C1A44" w:rsidRPr="0014337A" w:rsidRDefault="002C1A44">
      <w:pPr>
        <w:rPr>
          <w:rFonts w:cstheme="minorHAnsi"/>
          <w:sz w:val="24"/>
          <w:szCs w:val="24"/>
          <w:lang w:val="en-GB"/>
        </w:rPr>
      </w:pPr>
    </w:p>
    <w:p w14:paraId="78B22BBA" w14:textId="77777777" w:rsidR="002C1A44" w:rsidRPr="0014337A" w:rsidRDefault="002C1A44">
      <w:pPr>
        <w:rPr>
          <w:rFonts w:cstheme="minorHAnsi"/>
          <w:sz w:val="24"/>
          <w:szCs w:val="24"/>
          <w:lang w:val="en-GB"/>
        </w:rPr>
      </w:pPr>
    </w:p>
    <w:p w14:paraId="664476C1" w14:textId="77777777" w:rsidR="002C1A44" w:rsidRPr="0014337A" w:rsidRDefault="001004A3">
      <w:pPr>
        <w:rPr>
          <w:rFonts w:cstheme="minorHAnsi"/>
          <w:sz w:val="24"/>
          <w:szCs w:val="24"/>
          <w:lang w:val="en-GB"/>
        </w:rPr>
      </w:pPr>
      <w:r w:rsidRPr="0014337A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4144" behindDoc="0" locked="0" layoutInCell="1" allowOverlap="1" wp14:anchorId="74C21791" wp14:editId="550F0671">
            <wp:simplePos x="0" y="0"/>
            <wp:positionH relativeFrom="column">
              <wp:posOffset>-200025</wp:posOffset>
            </wp:positionH>
            <wp:positionV relativeFrom="paragraph">
              <wp:posOffset>6316980</wp:posOffset>
            </wp:positionV>
            <wp:extent cx="125730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73" y="21257"/>
                <wp:lineTo x="21273" y="0"/>
                <wp:lineTo x="0" y="0"/>
              </wp:wrapPolygon>
            </wp:wrapThrough>
            <wp:docPr id="7" name="Picture 6" descr="https://eacea.ec.europa.eu/sites/eacea-site/files/logosbeneficaireserasmusright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ttps://eacea.ec.europa.eu/sites/eacea-site/files/logosbeneficaireserasmusright_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C770520" wp14:editId="3D0C81EE">
            <wp:simplePos x="0" y="0"/>
            <wp:positionH relativeFrom="column">
              <wp:posOffset>4962525</wp:posOffset>
            </wp:positionH>
            <wp:positionV relativeFrom="paragraph">
              <wp:posOffset>6326505</wp:posOffset>
            </wp:positionV>
            <wp:extent cx="963930" cy="504063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94" cy="50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3E1511E" wp14:editId="15F1B495">
            <wp:simplePos x="0" y="0"/>
            <wp:positionH relativeFrom="column">
              <wp:posOffset>3990975</wp:posOffset>
            </wp:positionH>
            <wp:positionV relativeFrom="paragraph">
              <wp:posOffset>6336030</wp:posOffset>
            </wp:positionV>
            <wp:extent cx="971550" cy="48434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015" cy="4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337A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49024" behindDoc="0" locked="0" layoutInCell="1" allowOverlap="1" wp14:anchorId="74A972F2" wp14:editId="23AB9E4F">
            <wp:simplePos x="0" y="0"/>
            <wp:positionH relativeFrom="column">
              <wp:posOffset>1047750</wp:posOffset>
            </wp:positionH>
            <wp:positionV relativeFrom="paragraph">
              <wp:posOffset>6278881</wp:posOffset>
            </wp:positionV>
            <wp:extent cx="1027728" cy="610870"/>
            <wp:effectExtent l="0" t="0" r="1270" b="0"/>
            <wp:wrapNone/>
            <wp:docPr id="10" name="Picture 8" descr="Technology Universi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Technology University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064" cy="61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8A0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9E501DD" wp14:editId="31852180">
            <wp:simplePos x="0" y="0"/>
            <wp:positionH relativeFrom="margin">
              <wp:posOffset>5981700</wp:posOffset>
            </wp:positionH>
            <wp:positionV relativeFrom="paragraph">
              <wp:posOffset>6273800</wp:posOffset>
            </wp:positionV>
            <wp:extent cx="657225" cy="65722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8A0" w:rsidRPr="0014337A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5B62F767" wp14:editId="7EBA0454">
            <wp:simplePos x="0" y="0"/>
            <wp:positionH relativeFrom="column">
              <wp:posOffset>3199130</wp:posOffset>
            </wp:positionH>
            <wp:positionV relativeFrom="paragraph">
              <wp:posOffset>6402705</wp:posOffset>
            </wp:positionV>
            <wp:extent cx="657225" cy="401320"/>
            <wp:effectExtent l="0" t="0" r="9525" b="0"/>
            <wp:wrapThrough wrapText="bothSides">
              <wp:wrapPolygon edited="0">
                <wp:start x="0" y="0"/>
                <wp:lineTo x="0" y="20506"/>
                <wp:lineTo x="21287" y="20506"/>
                <wp:lineTo x="21287" y="0"/>
                <wp:lineTo x="0" y="0"/>
              </wp:wrapPolygon>
            </wp:wrapThrough>
            <wp:docPr id="23" name="Picture 45" descr="edu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ne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8A0" w:rsidRPr="0014337A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1072" behindDoc="0" locked="0" layoutInCell="1" allowOverlap="1" wp14:anchorId="41450985" wp14:editId="108B08AA">
            <wp:simplePos x="0" y="0"/>
            <wp:positionH relativeFrom="column">
              <wp:posOffset>2187575</wp:posOffset>
            </wp:positionH>
            <wp:positionV relativeFrom="paragraph">
              <wp:posOffset>6322695</wp:posOffset>
            </wp:positionV>
            <wp:extent cx="1019175" cy="605155"/>
            <wp:effectExtent l="0" t="0" r="0" b="0"/>
            <wp:wrapThrough wrapText="bothSides">
              <wp:wrapPolygon edited="0">
                <wp:start x="0" y="0"/>
                <wp:lineTo x="0" y="21079"/>
                <wp:lineTo x="21398" y="21079"/>
                <wp:lineTo x="21398" y="0"/>
                <wp:lineTo x="0" y="0"/>
              </wp:wrapPolygon>
            </wp:wrapThrough>
            <wp:docPr id="28" name="Picture 31" descr="md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x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gliatabella"/>
        <w:tblW w:w="11176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"/>
        <w:gridCol w:w="4878"/>
        <w:gridCol w:w="4253"/>
      </w:tblGrid>
      <w:tr w:rsidR="002A45A4" w:rsidRPr="0014337A" w14:paraId="2172F1A4" w14:textId="77777777" w:rsidTr="00F76716">
        <w:trPr>
          <w:trHeight w:val="3672"/>
          <w:jc w:val="center"/>
        </w:trPr>
        <w:tc>
          <w:tcPr>
            <w:tcW w:w="1809" w:type="dxa"/>
            <w:shd w:val="clear" w:color="auto" w:fill="1F497D" w:themeFill="text2"/>
          </w:tcPr>
          <w:p w14:paraId="6B8CC884" w14:textId="77777777" w:rsidR="002A45A4" w:rsidRPr="0014337A" w:rsidRDefault="002A45A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12F55A34" w14:textId="77777777" w:rsidR="002A45A4" w:rsidRPr="0014337A" w:rsidRDefault="002A45A4" w:rsidP="003D67B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6992463E" w14:textId="77777777" w:rsidR="002A45A4" w:rsidRPr="0014337A" w:rsidRDefault="002A45A4" w:rsidP="003D67B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2B9DB20F" w14:textId="77777777" w:rsidR="003C03DE" w:rsidRPr="0014337A" w:rsidRDefault="003C03DE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5BC4B4C0" w14:textId="77777777" w:rsidR="003C03DE" w:rsidRPr="0014337A" w:rsidRDefault="003C03DE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47C014B5" w14:textId="13C2903A" w:rsidR="002A45A4" w:rsidRPr="00F76716" w:rsidRDefault="00FB3B50" w:rsidP="006707D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>Ambizioni e obiettivi</w:t>
            </w:r>
          </w:p>
          <w:p w14:paraId="2EE74E87" w14:textId="77777777" w:rsidR="00333BDD" w:rsidRPr="0014337A" w:rsidRDefault="00333BDD" w:rsidP="006707DD">
            <w:pPr>
              <w:pStyle w:val="Intestazione"/>
              <w:spacing w:after="36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7ABC64A9" w14:textId="77777777" w:rsidR="002A45A4" w:rsidRPr="0014337A" w:rsidRDefault="002A45A4" w:rsidP="002A45A4">
            <w:p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theme="minorHAnsi"/>
                <w:color w:val="393939"/>
                <w:sz w:val="24"/>
                <w:szCs w:val="24"/>
                <w:lang w:val="en-GB"/>
              </w:rPr>
            </w:pPr>
          </w:p>
        </w:tc>
        <w:tc>
          <w:tcPr>
            <w:tcW w:w="4878" w:type="dxa"/>
            <w:shd w:val="clear" w:color="auto" w:fill="FDE9D9" w:themeFill="accent6" w:themeFillTint="33"/>
          </w:tcPr>
          <w:p w14:paraId="04194BB2" w14:textId="1F3785D8" w:rsidR="00BE4926" w:rsidRDefault="00581F80" w:rsidP="00581F80">
            <w:pPr>
              <w:pStyle w:val="Nessunaspaziatura"/>
              <w:rPr>
                <w:rFonts w:cstheme="minorHAnsi"/>
                <w:sz w:val="22"/>
                <w:szCs w:val="22"/>
                <w:lang w:val="en-GB"/>
              </w:rPr>
            </w:pPr>
            <w:r w:rsidRPr="00BD5D05">
              <w:rPr>
                <w:rFonts w:cstheme="minorHAnsi"/>
                <w:sz w:val="22"/>
                <w:szCs w:val="22"/>
                <w:lang w:val="it-IT"/>
              </w:rPr>
              <w:t xml:space="preserve">L’uso della tecnologia </w:t>
            </w:r>
            <w:r w:rsidR="00BD5D05" w:rsidRPr="00BD5D05">
              <w:rPr>
                <w:rFonts w:cstheme="minorHAnsi"/>
                <w:sz w:val="22"/>
                <w:szCs w:val="22"/>
                <w:lang w:val="it-IT"/>
              </w:rPr>
              <w:t>ha</w:t>
            </w:r>
            <w:r w:rsidRPr="00BD5D05">
              <w:rPr>
                <w:rFonts w:cstheme="minorHAnsi"/>
                <w:sz w:val="22"/>
                <w:szCs w:val="22"/>
                <w:lang w:val="it-IT"/>
              </w:rPr>
              <w:t xml:space="preserve"> un ruolo importante per migliorare la sicurezza del paziente, così come la qualità, l’accessibilità e l’efficienza delle cure. </w:t>
            </w:r>
            <w:r w:rsidRPr="00581F80">
              <w:rPr>
                <w:rFonts w:cstheme="minorHAnsi"/>
                <w:sz w:val="22"/>
                <w:szCs w:val="22"/>
                <w:lang w:val="it-IT"/>
              </w:rPr>
              <w:t xml:space="preserve">La tecnologia è stata usate per aiutare le persone anziane nelle loro case e, più </w:t>
            </w:r>
            <w:r w:rsidR="00BD5D05">
              <w:rPr>
                <w:rFonts w:cstheme="minorHAnsi"/>
                <w:sz w:val="22"/>
                <w:szCs w:val="22"/>
                <w:lang w:val="it-IT"/>
              </w:rPr>
              <w:t>in generale, per cercare di ris</w:t>
            </w:r>
            <w:r w:rsidRPr="00581F80">
              <w:rPr>
                <w:rFonts w:cstheme="minorHAnsi"/>
                <w:sz w:val="22"/>
                <w:szCs w:val="22"/>
                <w:lang w:val="it-IT"/>
              </w:rPr>
              <w:t>pondere alle sfide poste dall’invecchiamento della popolazione. I Robot sociali di assistenza possono avere il ruolo di una tecnologia abilitante nell’assistenza socio-sanitaria.</w:t>
            </w:r>
          </w:p>
          <w:p w14:paraId="348FCE46" w14:textId="77777777" w:rsidR="00BE4926" w:rsidRPr="00BE4926" w:rsidRDefault="00BE4926" w:rsidP="00BE4926">
            <w:pPr>
              <w:pStyle w:val="Nessunaspaziatura"/>
              <w:rPr>
                <w:rFonts w:cstheme="minorHAnsi"/>
                <w:sz w:val="22"/>
                <w:szCs w:val="22"/>
                <w:lang w:val="en-GB"/>
              </w:rPr>
            </w:pPr>
          </w:p>
          <w:p w14:paraId="394509AD" w14:textId="584DBAF1" w:rsidR="00581F80" w:rsidRDefault="00581F80" w:rsidP="00BE4926">
            <w:pPr>
              <w:pStyle w:val="Nessunaspaziatura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581F80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Robot di assistenza sociale: il suo obiettivo è quello di creare una interazione efficiente e 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>intima con un utente umano, al fine di fornire assistenza e ottenere risultati misurabili nella riabilitazione cognitiva, in parallelo o in alternativa all’assistenza fisica.</w:t>
            </w:r>
          </w:p>
          <w:p w14:paraId="071529DD" w14:textId="77777777" w:rsidR="00581F80" w:rsidRPr="00581F80" w:rsidRDefault="00581F80" w:rsidP="00BE4926">
            <w:pPr>
              <w:pStyle w:val="Nessunaspaziatura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</w:p>
          <w:p w14:paraId="09D2A9A1" w14:textId="78AC458B" w:rsidR="00581F80" w:rsidRDefault="00581F80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  <w:r w:rsidRPr="00581F80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Il progetto </w:t>
            </w:r>
            <w:r w:rsidR="006707DD" w:rsidRPr="00581F80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 xml:space="preserve">IENE </w:t>
            </w:r>
            <w:r w:rsidR="001E43D4" w:rsidRPr="00581F80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10</w:t>
            </w:r>
            <w:r w:rsidR="006707DD" w:rsidRPr="00581F80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 xml:space="preserve"> 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ambisce a produrre un curriculum di studi su 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Infermieristica Robotica Transculturale</w:t>
            </w:r>
            <w:r w:rsidR="001E43D4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 (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 xml:space="preserve">Transcultural Robotic Nursing, </w:t>
            </w:r>
            <w:r w:rsidR="001E43D4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TRN) 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>e material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e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 di apprendimento che sia utilizzabile dagli operatori socio-sanitari e dai formatori, non solo nell’ambito del progetto ma anche al di fuori e in ambito internazionale. </w:t>
            </w:r>
          </w:p>
          <w:p w14:paraId="08FAB567" w14:textId="77777777" w:rsidR="00BE4926" w:rsidRPr="00581F80" w:rsidRDefault="00BE4926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</w:p>
          <w:p w14:paraId="68891578" w14:textId="1BFBF86B" w:rsidR="00880CE7" w:rsidRPr="00BE4926" w:rsidRDefault="00581F80" w:rsidP="001E43D4">
            <w:pPr>
              <w:tabs>
                <w:tab w:val="left" w:pos="720"/>
              </w:tabs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Obiettivi</w:t>
            </w:r>
          </w:p>
          <w:p w14:paraId="1CA11366" w14:textId="7366B0CC" w:rsidR="00581F80" w:rsidRDefault="001E43D4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a) </w:t>
            </w:r>
            <w:r w:rsidR="00581F80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Aumentare la consapevolezza sui potenziali vantaggi dell’Intelligenza Artificiale </w:t>
            </w:r>
            <w:r w:rsidR="00581F80">
              <w:rPr>
                <w:rFonts w:cstheme="minorHAnsi"/>
                <w:sz w:val="22"/>
                <w:szCs w:val="22"/>
                <w:lang w:val="it-IT" w:bidi="ar-SA"/>
              </w:rPr>
              <w:t xml:space="preserve">(IA) </w:t>
            </w:r>
            <w:r w:rsidR="00581F80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e dei 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r</w:t>
            </w:r>
            <w:r w:rsidR="00581F80">
              <w:rPr>
                <w:rFonts w:cstheme="minorHAnsi"/>
                <w:sz w:val="22"/>
                <w:szCs w:val="22"/>
                <w:lang w:val="it-IT" w:bidi="ar-SA"/>
              </w:rPr>
              <w:t xml:space="preserve">obot 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s</w:t>
            </w:r>
            <w:r w:rsidR="00581F80">
              <w:rPr>
                <w:rFonts w:cstheme="minorHAnsi"/>
                <w:sz w:val="22"/>
                <w:szCs w:val="22"/>
                <w:lang w:val="it-IT" w:bidi="ar-SA"/>
              </w:rPr>
              <w:t xml:space="preserve">ociali di 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a</w:t>
            </w:r>
            <w:r w:rsidR="00581F80">
              <w:rPr>
                <w:rFonts w:cstheme="minorHAnsi"/>
                <w:sz w:val="22"/>
                <w:szCs w:val="22"/>
                <w:lang w:val="it-IT" w:bidi="ar-SA"/>
              </w:rPr>
              <w:t>ssistenza in ambito sociosanitario.</w:t>
            </w:r>
          </w:p>
          <w:p w14:paraId="7D61A2DD" w14:textId="31070B90" w:rsidR="001E43D4" w:rsidRPr="00BD5D05" w:rsidRDefault="001E43D4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b) </w:t>
            </w:r>
            <w:r w:rsidR="00581F80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Acquisire conoscenza e consapevolezza sulle implicazioni positive e negative dell’IA e dei 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r</w:t>
            </w:r>
            <w:r w:rsidR="00581F80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obot 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s</w:t>
            </w:r>
            <w:r w:rsidR="00581F80">
              <w:rPr>
                <w:rFonts w:cstheme="minorHAnsi"/>
                <w:sz w:val="22"/>
                <w:szCs w:val="22"/>
                <w:lang w:val="it-IT" w:bidi="ar-SA"/>
              </w:rPr>
              <w:t xml:space="preserve">ociali di 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a</w:t>
            </w:r>
            <w:r w:rsidR="00581F80">
              <w:rPr>
                <w:rFonts w:cstheme="minorHAnsi"/>
                <w:sz w:val="22"/>
                <w:szCs w:val="22"/>
                <w:lang w:val="it-IT" w:bidi="ar-SA"/>
              </w:rPr>
              <w:t xml:space="preserve">ssistenza in ambito sociosanitario. </w:t>
            </w:r>
          </w:p>
          <w:p w14:paraId="25B1E250" w14:textId="6843991C" w:rsidR="001E43D4" w:rsidRDefault="001E43D4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lastRenderedPageBreak/>
              <w:t xml:space="preserve">c) </w:t>
            </w:r>
            <w:r w:rsidR="00581F80"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Acquisire conoscenza e consapevolezza sulle tematiche di rilevanza etica riferite allo sviluppo e alla messa in opera di IA e </w:t>
            </w:r>
            <w:r w:rsidR="00DE3A39">
              <w:rPr>
                <w:rFonts w:cstheme="minorHAnsi"/>
                <w:sz w:val="22"/>
                <w:szCs w:val="22"/>
                <w:lang w:val="it-IT" w:bidi="ar-SA"/>
              </w:rPr>
              <w:t>TRN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>;</w:t>
            </w:r>
          </w:p>
          <w:p w14:paraId="1F87B10C" w14:textId="3DAF4967" w:rsidR="00DE3A39" w:rsidRDefault="00DE3A39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  <w:r>
              <w:rPr>
                <w:rFonts w:cstheme="minorHAnsi"/>
                <w:sz w:val="22"/>
                <w:szCs w:val="22"/>
                <w:lang w:val="it-IT" w:bidi="ar-SA"/>
              </w:rPr>
              <w:t>d) Acquisire competenze e conoscenza degli aspetti pratici relativi alla messa in funzione di IA e TRN nell’assistenza sociosanitaria.</w:t>
            </w:r>
          </w:p>
          <w:p w14:paraId="089FCBA3" w14:textId="5563651E" w:rsidR="00DE3A39" w:rsidRPr="00581F80" w:rsidRDefault="00DE3A39" w:rsidP="001E43D4">
            <w:pPr>
              <w:pStyle w:val="Nessunaspaziatura"/>
              <w:rPr>
                <w:rFonts w:cstheme="minorHAnsi"/>
                <w:sz w:val="22"/>
                <w:szCs w:val="22"/>
                <w:lang w:val="it-IT" w:bidi="ar-SA"/>
              </w:rPr>
            </w:pPr>
            <w:r>
              <w:rPr>
                <w:rFonts w:cstheme="minorHAnsi"/>
                <w:sz w:val="22"/>
                <w:szCs w:val="22"/>
                <w:lang w:val="it-IT" w:bidi="ar-SA"/>
              </w:rPr>
              <w:t>e) Raggiungere un livello soddisfacente di conoscenza e consapevolezza, tramite autovalutazione e valutazione</w:t>
            </w:r>
            <w:r w:rsidR="00B91EDC">
              <w:rPr>
                <w:rFonts w:cstheme="minorHAnsi"/>
                <w:sz w:val="22"/>
                <w:szCs w:val="22"/>
                <w:lang w:val="it-IT" w:bidi="ar-SA"/>
              </w:rPr>
              <w:t xml:space="preserve"> formale somministrata durante il corso aperto e online con partecipazione massiva (Massive Open Online Course, 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TRN-MOOC)</w:t>
            </w:r>
          </w:p>
          <w:p w14:paraId="27E06041" w14:textId="02E70496" w:rsidR="006330BE" w:rsidRPr="00581F80" w:rsidRDefault="006330BE" w:rsidP="00BE4926">
            <w:pPr>
              <w:pStyle w:val="Nessunaspaziatura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4253" w:type="dxa"/>
            <w:shd w:val="clear" w:color="auto" w:fill="FDE9D9" w:themeFill="accent6" w:themeFillTint="33"/>
          </w:tcPr>
          <w:p w14:paraId="65D96BE9" w14:textId="77777777" w:rsidR="006330BE" w:rsidRPr="00581F80" w:rsidRDefault="006330BE" w:rsidP="006707DD">
            <w:pPr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610DC2BA" w14:textId="69D9AE61" w:rsidR="006707DD" w:rsidRPr="0014337A" w:rsidRDefault="00FB3B50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I PARTNER</w:t>
            </w:r>
          </w:p>
          <w:p w14:paraId="67F447CA" w14:textId="77777777" w:rsidR="002A45A4" w:rsidRPr="0014337A" w:rsidRDefault="00684C5C" w:rsidP="00333BDD">
            <w:pPr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40D810F7" wp14:editId="0E7A6A75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412115</wp:posOffset>
                  </wp:positionV>
                  <wp:extent cx="2660015" cy="2505075"/>
                  <wp:effectExtent l="0" t="57150" r="0" b="9525"/>
                  <wp:wrapThrough wrapText="bothSides">
                    <wp:wrapPolygon edited="0">
                      <wp:start x="9746" y="-493"/>
                      <wp:lineTo x="8508" y="-493"/>
                      <wp:lineTo x="6806" y="986"/>
                      <wp:lineTo x="6806" y="2135"/>
                      <wp:lineTo x="3094" y="2300"/>
                      <wp:lineTo x="464" y="3449"/>
                      <wp:lineTo x="0" y="5913"/>
                      <wp:lineTo x="0" y="8049"/>
                      <wp:lineTo x="2166" y="10020"/>
                      <wp:lineTo x="0" y="10020"/>
                      <wp:lineTo x="0" y="15440"/>
                      <wp:lineTo x="2475" y="17904"/>
                      <wp:lineTo x="9746" y="21682"/>
                      <wp:lineTo x="12375" y="21682"/>
                      <wp:lineTo x="19800" y="17904"/>
                      <wp:lineTo x="21502" y="15440"/>
                      <wp:lineTo x="21502" y="12484"/>
                      <wp:lineTo x="20265" y="10020"/>
                      <wp:lineTo x="21502" y="7556"/>
                      <wp:lineTo x="21193" y="3614"/>
                      <wp:lineTo x="18408" y="2300"/>
                      <wp:lineTo x="15160" y="2135"/>
                      <wp:lineTo x="15314" y="1150"/>
                      <wp:lineTo x="13458" y="-493"/>
                      <wp:lineTo x="12221" y="-493"/>
                      <wp:lineTo x="9746" y="-493"/>
                    </wp:wrapPolygon>
                  </wp:wrapThrough>
                  <wp:docPr id="14" name="Diagram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anchor>
              </w:drawing>
            </w:r>
          </w:p>
        </w:tc>
      </w:tr>
      <w:tr w:rsidR="0094691F" w:rsidRPr="0014337A" w14:paraId="4062FCC8" w14:textId="77777777" w:rsidTr="00F76716">
        <w:trPr>
          <w:trHeight w:val="4059"/>
          <w:jc w:val="center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51ACF193" w14:textId="77777777" w:rsidR="0094691F" w:rsidRPr="0014337A" w:rsidRDefault="0094691F" w:rsidP="008B35CA">
            <w:pPr>
              <w:pStyle w:val="Intestazione"/>
              <w:spacing w:after="36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38944F65" w14:textId="77777777" w:rsidR="00BE4926" w:rsidRPr="00F76716" w:rsidRDefault="00BE4926" w:rsidP="00F76716">
            <w:pPr>
              <w:pStyle w:val="Intestazione"/>
              <w:shd w:val="clear" w:color="auto" w:fill="1F497D" w:themeFill="text2"/>
              <w:spacing w:after="360"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  <w:p w14:paraId="242CE399" w14:textId="77777777" w:rsidR="00BE4926" w:rsidRPr="00F76716" w:rsidRDefault="00BE4926" w:rsidP="00F76716">
            <w:pPr>
              <w:pStyle w:val="Intestazione"/>
              <w:shd w:val="clear" w:color="auto" w:fill="1F497D" w:themeFill="text2"/>
              <w:spacing w:after="360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  <w:p w14:paraId="43E65ACA" w14:textId="67B0FD83" w:rsidR="0094691F" w:rsidRPr="00CA39FE" w:rsidRDefault="00BD5D05" w:rsidP="00CA39FE">
            <w:pPr>
              <w:pStyle w:val="Intestazione"/>
              <w:shd w:val="clear" w:color="auto" w:fill="1F497D" w:themeFill="text2"/>
              <w:spacing w:after="360"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I risultati del progetto</w:t>
            </w:r>
            <w:r w:rsidR="0094691F" w:rsidRPr="0014337A"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5BFD6" w14:textId="77777777" w:rsidR="0094691F" w:rsidRPr="0014337A" w:rsidRDefault="0094691F" w:rsidP="00EE40E7">
            <w:pPr>
              <w:shd w:val="clear" w:color="auto" w:fill="FFFFFF"/>
              <w:spacing w:line="240" w:lineRule="atLeast"/>
              <w:rPr>
                <w:rFonts w:eastAsia="Times New Roman" w:cstheme="minorHAnsi"/>
                <w:color w:val="393939"/>
                <w:sz w:val="24"/>
                <w:szCs w:val="24"/>
                <w:lang w:val="en-GB"/>
              </w:rPr>
            </w:pPr>
          </w:p>
        </w:tc>
        <w:tc>
          <w:tcPr>
            <w:tcW w:w="9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14:paraId="640D6761" w14:textId="77777777" w:rsidR="005D24B9" w:rsidRDefault="005D24B9" w:rsidP="00982B2B">
            <w:pPr>
              <w:rPr>
                <w:rFonts w:cstheme="minorHAnsi"/>
                <w:b/>
                <w:sz w:val="24"/>
                <w:szCs w:val="24"/>
                <w:lang w:bidi="he-IL"/>
              </w:rPr>
            </w:pPr>
          </w:p>
          <w:p w14:paraId="1DBD47CD" w14:textId="3C43EBFD" w:rsidR="00BE4926" w:rsidRDefault="00DE3A39" w:rsidP="00982B2B">
            <w:pPr>
              <w:rPr>
                <w:rFonts w:cstheme="minorHAnsi"/>
                <w:b/>
                <w:sz w:val="24"/>
                <w:szCs w:val="24"/>
                <w:lang w:bidi="he-IL"/>
              </w:rPr>
            </w:pPr>
            <w:r w:rsidRPr="00DE3A39">
              <w:rPr>
                <w:rFonts w:cstheme="minorHAnsi"/>
                <w:b/>
                <w:sz w:val="24"/>
                <w:szCs w:val="24"/>
                <w:lang w:bidi="he-IL"/>
              </w:rPr>
              <w:t>I principali prodotti tangibili attesi dal progetto sono:</w:t>
            </w:r>
          </w:p>
          <w:p w14:paraId="14C10EBF" w14:textId="77777777" w:rsidR="00DE3A39" w:rsidRPr="00DE3A39" w:rsidRDefault="00DE3A39" w:rsidP="00982B2B">
            <w:pPr>
              <w:rPr>
                <w:rFonts w:cstheme="minorHAnsi"/>
                <w:b/>
                <w:sz w:val="24"/>
                <w:szCs w:val="24"/>
                <w:lang w:bidi="he-IL"/>
              </w:rPr>
            </w:pPr>
          </w:p>
          <w:p w14:paraId="10DBB38F" w14:textId="6B852388" w:rsidR="005246FB" w:rsidRPr="00B91EDC" w:rsidRDefault="00B91EDC" w:rsidP="005246FB">
            <w:pPr>
              <w:pStyle w:val="Paragrafoelenco"/>
              <w:numPr>
                <w:ilvl w:val="0"/>
                <w:numId w:val="29"/>
              </w:numPr>
              <w:spacing w:line="36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</w:rPr>
              <w:t>S</w:t>
            </w:r>
            <w:r w:rsidRPr="00B91EDC">
              <w:rPr>
                <w:rFonts w:cstheme="minorHAnsi"/>
                <w:lang w:val="it-IT"/>
              </w:rPr>
              <w:t>viluppo del modello di curriculum in Infermieristica Robotica Transculturale (TRN)</w:t>
            </w:r>
          </w:p>
          <w:p w14:paraId="5F1601A4" w14:textId="60284236" w:rsidR="00B91EDC" w:rsidRPr="00B91EDC" w:rsidRDefault="00B91EDC" w:rsidP="00B91EDC">
            <w:pPr>
              <w:pStyle w:val="Paragrafoelenco"/>
              <w:numPr>
                <w:ilvl w:val="0"/>
                <w:numId w:val="29"/>
              </w:numPr>
              <w:spacing w:line="36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</w:rPr>
              <w:t>S</w:t>
            </w:r>
            <w:r w:rsidRPr="00B91EDC">
              <w:rPr>
                <w:rFonts w:cstheme="minorHAnsi"/>
                <w:lang w:val="it-IT"/>
              </w:rPr>
              <w:t xml:space="preserve">viluppo </w:t>
            </w:r>
            <w:r>
              <w:rPr>
                <w:rFonts w:cstheme="minorHAnsi"/>
                <w:lang w:val="it-IT"/>
              </w:rPr>
              <w:t>dei moduli di apprendimento</w:t>
            </w:r>
            <w:r w:rsidRPr="00B91EDC">
              <w:rPr>
                <w:rFonts w:cstheme="minorHAnsi"/>
                <w:lang w:val="it-IT"/>
              </w:rPr>
              <w:t xml:space="preserve"> in </w:t>
            </w:r>
            <w:r w:rsidR="00BD5D05">
              <w:rPr>
                <w:rFonts w:cstheme="minorHAnsi"/>
                <w:lang w:val="it-IT"/>
              </w:rPr>
              <w:t>TRN</w:t>
            </w:r>
          </w:p>
          <w:p w14:paraId="578440A0" w14:textId="39F1E3B6" w:rsidR="005246FB" w:rsidRPr="00B91EDC" w:rsidRDefault="00B91EDC" w:rsidP="005246FB">
            <w:pPr>
              <w:pStyle w:val="Nessunaspaziatura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2"/>
                <w:szCs w:val="22"/>
                <w:lang w:val="it-IT" w:bidi="ar-SA"/>
              </w:rPr>
            </w:pPr>
            <w:r w:rsidRPr="00B91EDC">
              <w:rPr>
                <w:rFonts w:cstheme="minorHAnsi"/>
                <w:sz w:val="22"/>
                <w:szCs w:val="22"/>
                <w:lang w:val="it-IT"/>
              </w:rPr>
              <w:t>Sviluppo degli strumenti di apprendimento.</w:t>
            </w:r>
          </w:p>
          <w:p w14:paraId="07B02580" w14:textId="72642180" w:rsidR="005246FB" w:rsidRPr="00B91EDC" w:rsidRDefault="00B91EDC" w:rsidP="005246FB">
            <w:pPr>
              <w:pStyle w:val="Nessunaspaziatura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2"/>
                <w:szCs w:val="22"/>
                <w:lang w:val="it-IT" w:bidi="ar-SA"/>
              </w:rPr>
            </w:pPr>
            <w:r w:rsidRPr="00B91EDC">
              <w:rPr>
                <w:rFonts w:cstheme="minorHAnsi"/>
                <w:sz w:val="22"/>
                <w:szCs w:val="22"/>
                <w:lang w:val="it-IT"/>
              </w:rPr>
              <w:t>M</w:t>
            </w:r>
            <w:r w:rsidR="00707C43">
              <w:rPr>
                <w:rFonts w:cstheme="minorHAnsi"/>
                <w:sz w:val="22"/>
                <w:szCs w:val="22"/>
                <w:lang w:val="it-IT"/>
              </w:rPr>
              <w:t xml:space="preserve">essa in funzione </w:t>
            </w:r>
            <w:r w:rsidRPr="00B91EDC">
              <w:rPr>
                <w:rFonts w:cstheme="minorHAnsi"/>
                <w:sz w:val="22"/>
                <w:szCs w:val="22"/>
                <w:lang w:val="it-IT"/>
              </w:rPr>
              <w:t xml:space="preserve">del </w:t>
            </w:r>
            <w:r>
              <w:rPr>
                <w:rFonts w:cstheme="minorHAnsi"/>
                <w:sz w:val="22"/>
                <w:szCs w:val="22"/>
                <w:lang w:val="it-IT"/>
              </w:rPr>
              <w:t xml:space="preserve">MOOC in </w:t>
            </w:r>
            <w:r w:rsidR="00BD5D05">
              <w:rPr>
                <w:rFonts w:cstheme="minorHAnsi"/>
                <w:sz w:val="22"/>
                <w:szCs w:val="22"/>
                <w:lang w:val="it-IT"/>
              </w:rPr>
              <w:t>TRN</w:t>
            </w:r>
          </w:p>
          <w:p w14:paraId="311A486D" w14:textId="743A7B18" w:rsidR="00707C43" w:rsidRDefault="00707C43" w:rsidP="005246FB">
            <w:pPr>
              <w:pStyle w:val="Nessunaspaziatura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2"/>
                <w:szCs w:val="22"/>
                <w:lang w:val="it-IT" w:bidi="ar-SA"/>
              </w:rPr>
            </w:pP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>Test preliminar</w:t>
            </w:r>
            <w:r w:rsidR="00BD5D05">
              <w:rPr>
                <w:rFonts w:cstheme="minorHAnsi"/>
                <w:sz w:val="22"/>
                <w:szCs w:val="22"/>
                <w:lang w:val="it-IT" w:bidi="ar-SA"/>
              </w:rPr>
              <w:t>i</w:t>
            </w: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 xml:space="preserve"> sul contenuto, strategie di reclutamento e organizzazione dei gruppi per la fru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i</w:t>
            </w: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 xml:space="preserve">zione del 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MOOC</w:t>
            </w:r>
          </w:p>
          <w:p w14:paraId="7081D8B1" w14:textId="7FA17C7B" w:rsidR="00810FAD" w:rsidRPr="00707C43" w:rsidRDefault="00707C43" w:rsidP="00707C43">
            <w:pPr>
              <w:pStyle w:val="Nessunaspaziatura"/>
              <w:numPr>
                <w:ilvl w:val="0"/>
                <w:numId w:val="29"/>
              </w:numPr>
              <w:spacing w:line="360" w:lineRule="auto"/>
              <w:rPr>
                <w:rFonts w:cstheme="minorHAnsi"/>
                <w:sz w:val="22"/>
                <w:szCs w:val="22"/>
                <w:lang w:val="it-IT" w:bidi="ar-SA"/>
              </w:rPr>
            </w:pP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>Sviluppo del manual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e</w:t>
            </w: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 xml:space="preserve"> per i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 xml:space="preserve"> </w:t>
            </w: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 xml:space="preserve">facilitatori 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al</w:t>
            </w:r>
            <w:r w:rsidRPr="00707C43">
              <w:rPr>
                <w:rFonts w:cstheme="minorHAnsi"/>
                <w:sz w:val="22"/>
                <w:szCs w:val="22"/>
                <w:lang w:val="it-IT" w:bidi="ar-SA"/>
              </w:rPr>
              <w:t xml:space="preserve">l’uso del MOOC e sviluppo delle strategie per la valutazione dell’intervento. </w:t>
            </w:r>
          </w:p>
        </w:tc>
      </w:tr>
      <w:tr w:rsidR="00FE14E6" w:rsidRPr="0014337A" w14:paraId="785F19AC" w14:textId="77777777" w:rsidTr="005D24B9">
        <w:trPr>
          <w:trHeight w:val="222"/>
          <w:jc w:val="center"/>
        </w:trPr>
        <w:tc>
          <w:tcPr>
            <w:tcW w:w="1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84F83" w14:textId="77777777" w:rsidR="0014337A" w:rsidRPr="00707C43" w:rsidRDefault="0014337A" w:rsidP="00FE14E6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D21233" w:rsidRPr="0014337A" w14:paraId="71EEF2DF" w14:textId="77777777" w:rsidTr="00F76716">
        <w:trPr>
          <w:trHeight w:val="284"/>
          <w:jc w:val="center"/>
        </w:trPr>
        <w:tc>
          <w:tcPr>
            <w:tcW w:w="1809" w:type="dxa"/>
            <w:tcBorders>
              <w:top w:val="nil"/>
            </w:tcBorders>
            <w:shd w:val="clear" w:color="auto" w:fill="1F497D" w:themeFill="text2"/>
          </w:tcPr>
          <w:p w14:paraId="7368C774" w14:textId="77777777" w:rsidR="006707DD" w:rsidRPr="00707C43" w:rsidRDefault="00D21233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4"/>
                <w:szCs w:val="24"/>
                <w:lang w:val="it-IT"/>
              </w:rPr>
            </w:pPr>
            <w:r w:rsidRPr="00707C43">
              <w:rPr>
                <w:rFonts w:cstheme="minorHAnsi"/>
                <w:sz w:val="24"/>
                <w:szCs w:val="24"/>
                <w:lang w:val="it-IT"/>
              </w:rPr>
              <w:br w:type="page"/>
            </w:r>
            <w:r w:rsidRPr="00707C43">
              <w:rPr>
                <w:rFonts w:cstheme="minorHAnsi"/>
                <w:sz w:val="24"/>
                <w:szCs w:val="24"/>
                <w:lang w:val="it-IT"/>
              </w:rPr>
              <w:br w:type="page"/>
            </w:r>
          </w:p>
          <w:p w14:paraId="15B8A39B" w14:textId="77E65FFA" w:rsidR="00D21233" w:rsidRPr="00BD5D05" w:rsidRDefault="00BD5D05" w:rsidP="00CA39FE">
            <w:pPr>
              <w:shd w:val="clear" w:color="auto" w:fill="1F497D" w:themeFill="text2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>Riunione di inizio</w:t>
            </w:r>
            <w:r w:rsidR="006707DD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</w:t>
            </w:r>
            <w:r w:rsidR="00D80BAE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>(</w:t>
            </w:r>
            <w:r w:rsidR="00420D49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>online</w:t>
            </w:r>
            <w:r w:rsidR="00D80BAE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>)</w:t>
            </w:r>
            <w:r w:rsidR="006707DD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, </w:t>
            </w:r>
            <w:r w:rsidR="00D80BAE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>22</w:t>
            </w:r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Gennaio</w:t>
            </w:r>
            <w:r w:rsidR="006707DD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20</w:t>
            </w:r>
            <w:r w:rsidR="00867313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  <w:t>21</w:t>
            </w:r>
          </w:p>
          <w:p w14:paraId="67692B87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8B7B90D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B430DD9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66772DC6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0523ED02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E4824AA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0B37DC7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0ED03F9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5FBE48A3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21F5859C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631376D4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7CC295F4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FFFA3E8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1D3FD546" w14:textId="77777777" w:rsidR="005D24B9" w:rsidRPr="00BD5D05" w:rsidRDefault="005D24B9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34E597AD" w14:textId="5D9883CB" w:rsidR="00886C86" w:rsidRPr="00BD5D05" w:rsidRDefault="00BD5D05" w:rsidP="00CA39FE">
            <w:pPr>
              <w:shd w:val="clear" w:color="auto" w:fill="1F497D" w:themeFill="text2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>Seconda riunione</w:t>
            </w:r>
            <w:r w:rsidR="00886C86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BE4926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>(</w:t>
            </w:r>
            <w:r w:rsidR="00886C86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>online</w:t>
            </w:r>
            <w:r w:rsidR="00BE4926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  <w:r w:rsidR="00886C86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, </w:t>
            </w:r>
            <w:r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>12 Maggio</w:t>
            </w:r>
            <w:r w:rsidR="00886C86" w:rsidRPr="00BD5D0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  <w:t xml:space="preserve"> 2021</w:t>
            </w:r>
          </w:p>
          <w:p w14:paraId="66F898FE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</w:p>
          <w:p w14:paraId="6A123D9C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</w:p>
          <w:p w14:paraId="58D274BE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</w:p>
          <w:p w14:paraId="1CD58C85" w14:textId="77777777" w:rsidR="00886C86" w:rsidRPr="00BD5D05" w:rsidRDefault="00886C86" w:rsidP="00F76716">
            <w:pPr>
              <w:shd w:val="clear" w:color="auto" w:fill="1F497D" w:themeFill="text2"/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</w:p>
          <w:p w14:paraId="477C8895" w14:textId="77777777" w:rsidR="00D21233" w:rsidRPr="00BD5D05" w:rsidRDefault="00D21233" w:rsidP="006707DD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F9093CC" w14:textId="77777777" w:rsidR="00D21233" w:rsidRPr="00BD5D05" w:rsidRDefault="00D2123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878" w:type="dxa"/>
            <w:tcBorders>
              <w:top w:val="nil"/>
            </w:tcBorders>
            <w:shd w:val="clear" w:color="auto" w:fill="FDE9D9" w:themeFill="accent6" w:themeFillTint="33"/>
          </w:tcPr>
          <w:p w14:paraId="3882C084" w14:textId="77777777" w:rsidR="005D24B9" w:rsidRPr="00BD5D05" w:rsidRDefault="005D24B9" w:rsidP="00204FB7">
            <w:pPr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14:paraId="36ED7C11" w14:textId="666116DE" w:rsidR="003345D6" w:rsidRPr="003345D6" w:rsidRDefault="003345D6" w:rsidP="00204FB7">
            <w:pPr>
              <w:rPr>
                <w:rFonts w:eastAsia="Times New Roman" w:cstheme="minorHAnsi"/>
                <w:lang w:val="it-IT"/>
              </w:rPr>
            </w:pPr>
            <w:r w:rsidRPr="003345D6">
              <w:rPr>
                <w:rFonts w:eastAsia="Times New Roman" w:cstheme="minorHAnsi"/>
                <w:lang w:val="it-IT"/>
              </w:rPr>
              <w:t>I partner del progetto han</w:t>
            </w:r>
            <w:r w:rsidR="00532331">
              <w:rPr>
                <w:rFonts w:eastAsia="Times New Roman" w:cstheme="minorHAnsi"/>
                <w:lang w:val="it-IT"/>
              </w:rPr>
              <w:t>no familiarizzato con tutti gli</w:t>
            </w:r>
            <w:r w:rsidRPr="003345D6">
              <w:rPr>
                <w:rFonts w:eastAsia="Times New Roman" w:cstheme="minorHAnsi"/>
                <w:lang w:val="it-IT"/>
              </w:rPr>
              <w:t xml:space="preserve"> aspetti del progetto, adottato un piano di lavoro, una strategia di valutazione e di disseminazione.</w:t>
            </w:r>
          </w:p>
          <w:p w14:paraId="1BFE7F40" w14:textId="77777777" w:rsidR="003345D6" w:rsidRDefault="003345D6" w:rsidP="00204FB7">
            <w:pPr>
              <w:rPr>
                <w:rFonts w:eastAsia="Times New Roman" w:cstheme="minorHAnsi"/>
                <w:lang w:val="it-IT"/>
              </w:rPr>
            </w:pPr>
          </w:p>
          <w:p w14:paraId="658D6A31" w14:textId="5FC1850E" w:rsidR="003345D6" w:rsidRPr="003345D6" w:rsidRDefault="003345D6" w:rsidP="00204FB7">
            <w:pPr>
              <w:rPr>
                <w:rFonts w:eastAsia="Times New Roman" w:cstheme="minorHAnsi"/>
                <w:lang w:val="it-IT"/>
              </w:rPr>
            </w:pPr>
            <w:r w:rsidRPr="003345D6">
              <w:rPr>
                <w:rFonts w:eastAsia="Times New Roman" w:cstheme="minorHAnsi"/>
                <w:lang w:val="it-IT"/>
              </w:rPr>
              <w:t xml:space="preserve">Hanno stabilito I canali di comunicazione, le procedure per il monitoraggio e </w:t>
            </w:r>
            <w:r>
              <w:rPr>
                <w:rFonts w:eastAsia="Times New Roman" w:cstheme="minorHAnsi"/>
                <w:lang w:val="it-IT"/>
              </w:rPr>
              <w:t>la rendicontazione, e</w:t>
            </w:r>
            <w:r w:rsidRPr="003345D6">
              <w:rPr>
                <w:rFonts w:eastAsia="Times New Roman" w:cstheme="minorHAnsi"/>
                <w:lang w:val="it-IT"/>
              </w:rPr>
              <w:t xml:space="preserve"> discusso sulle regole finanziarie e contrattuali.</w:t>
            </w:r>
          </w:p>
          <w:p w14:paraId="74ECD390" w14:textId="77777777" w:rsidR="009E47FC" w:rsidRPr="003345D6" w:rsidRDefault="009E47FC" w:rsidP="00204FB7">
            <w:pPr>
              <w:rPr>
                <w:rFonts w:eastAsia="Times New Roman" w:cstheme="minorHAnsi"/>
                <w:lang w:val="it-IT"/>
              </w:rPr>
            </w:pPr>
          </w:p>
          <w:p w14:paraId="4C8CF48A" w14:textId="067B48A5" w:rsidR="003345D6" w:rsidRDefault="00D367A6" w:rsidP="00F76716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Hanno</w:t>
            </w:r>
            <w:r w:rsidR="003345D6" w:rsidRPr="003345D6">
              <w:rPr>
                <w:rFonts w:cstheme="minorHAnsi"/>
                <w:lang w:val="it-IT"/>
              </w:rPr>
              <w:t xml:space="preserve"> discusso il risultato O1 in dettaglio e concordato sull’importanza di cercare pubblicazioni recenti, Internazionali, Europee e Nazionali</w:t>
            </w:r>
            <w:r w:rsidR="003345D6">
              <w:rPr>
                <w:rFonts w:cstheme="minorHAnsi"/>
                <w:lang w:val="it-IT"/>
              </w:rPr>
              <w:t>, su argomenti relativi a TRN, con un’attenzione particolare a quelli relativi alla formazione delle forze-lavoro.</w:t>
            </w:r>
          </w:p>
          <w:p w14:paraId="4EDA3FC3" w14:textId="064AA5F6" w:rsidR="00204FB7" w:rsidRPr="003345D6" w:rsidRDefault="00204FB7" w:rsidP="003345D6">
            <w:pPr>
              <w:rPr>
                <w:rFonts w:cstheme="minorHAnsi"/>
                <w:lang w:val="it-IT"/>
              </w:rPr>
            </w:pPr>
          </w:p>
          <w:p w14:paraId="78CD8FC7" w14:textId="76A560D1" w:rsidR="003345D6" w:rsidRPr="003345D6" w:rsidRDefault="003345D6" w:rsidP="003345D6">
            <w:pPr>
              <w:rPr>
                <w:rFonts w:cstheme="minorHAnsi"/>
                <w:lang w:val="it-IT"/>
              </w:rPr>
            </w:pPr>
            <w:r w:rsidRPr="003345D6">
              <w:rPr>
                <w:rFonts w:cstheme="minorHAnsi"/>
                <w:lang w:val="it-IT"/>
              </w:rPr>
              <w:t>Hanno discusso il piano per la realizzazione del sito web e concordato sull’uso dei Social Media nel progetto.</w:t>
            </w:r>
          </w:p>
          <w:p w14:paraId="41C653B9" w14:textId="77777777" w:rsidR="00D80BAE" w:rsidRDefault="00D80BAE" w:rsidP="00204FB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7086A630" w14:textId="77777777" w:rsidR="00015B8A" w:rsidRDefault="00015B8A" w:rsidP="00204FB7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7EAEABA" w14:textId="7DD534EE" w:rsidR="00532331" w:rsidRDefault="00532331" w:rsidP="00204FB7">
            <w:pPr>
              <w:rPr>
                <w:rFonts w:cstheme="minorHAnsi"/>
                <w:lang w:val="it-IT"/>
              </w:rPr>
            </w:pPr>
            <w:r w:rsidRPr="00532331">
              <w:rPr>
                <w:rFonts w:cstheme="minorHAnsi"/>
                <w:lang w:val="it-IT"/>
              </w:rPr>
              <w:lastRenderedPageBreak/>
              <w:t xml:space="preserve">Le regole generali per il monitoraggio del progetto sono state messe in evidenza dal </w:t>
            </w:r>
            <w:r>
              <w:rPr>
                <w:rFonts w:cstheme="minorHAnsi"/>
                <w:lang w:val="it-IT"/>
              </w:rPr>
              <w:t>Coordinatore. I partner hanno fatto commenti e suggerimenti, e discusso i risultati IO1.1 e IO1.2.</w:t>
            </w:r>
          </w:p>
          <w:p w14:paraId="560FC348" w14:textId="7F649DCA" w:rsidR="00453017" w:rsidRPr="00532331" w:rsidRDefault="00532331" w:rsidP="00D367A6">
            <w:pPr>
              <w:spacing w:before="12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I partner hanno anche discusso il sito web IENE 10 e possibili miglioramenti. E’ stata </w:t>
            </w:r>
            <w:r w:rsidR="00D367A6">
              <w:rPr>
                <w:rFonts w:cstheme="minorHAnsi"/>
                <w:lang w:val="it-IT"/>
              </w:rPr>
              <w:t>presentata</w:t>
            </w:r>
            <w:r>
              <w:rPr>
                <w:rFonts w:cstheme="minorHAnsi"/>
                <w:lang w:val="it-IT"/>
              </w:rPr>
              <w:t xml:space="preserve"> un’introduzione al risultato IO2.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FDE9D9" w:themeFill="accent6" w:themeFillTint="33"/>
          </w:tcPr>
          <w:p w14:paraId="35C37826" w14:textId="77777777" w:rsidR="009D0EC0" w:rsidRPr="00532331" w:rsidRDefault="009D0EC0" w:rsidP="00F76716">
            <w:pPr>
              <w:shd w:val="clear" w:color="auto" w:fill="FDE9D9" w:themeFill="accent6" w:themeFillTint="33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532331">
              <w:rPr>
                <w:rFonts w:cstheme="minorHAnsi"/>
                <w:sz w:val="24"/>
                <w:szCs w:val="24"/>
                <w:lang w:val="it-IT"/>
              </w:rPr>
              <w:lastRenderedPageBreak/>
              <w:t xml:space="preserve">   </w:t>
            </w:r>
          </w:p>
          <w:p w14:paraId="26E51F3A" w14:textId="77777777" w:rsidR="00267988" w:rsidRPr="00532331" w:rsidRDefault="00267988" w:rsidP="00F76716">
            <w:pPr>
              <w:shd w:val="clear" w:color="auto" w:fill="FDE9D9" w:themeFill="accent6" w:themeFillTint="33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3EEBAA3E" w14:textId="77777777" w:rsidR="009D0EC0" w:rsidRPr="00532331" w:rsidRDefault="005D24B9" w:rsidP="00F76716">
            <w:pPr>
              <w:shd w:val="clear" w:color="auto" w:fill="FDE9D9" w:themeFill="accent6" w:themeFillTint="33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 wp14:anchorId="3D40F137" wp14:editId="7F72AA3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921385</wp:posOffset>
                  </wp:positionV>
                  <wp:extent cx="2524125" cy="237172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45A4" w:rsidRPr="0014337A" w14:paraId="7A8BADB7" w14:textId="77777777" w:rsidTr="00F76716">
        <w:trPr>
          <w:jc w:val="center"/>
        </w:trPr>
        <w:tc>
          <w:tcPr>
            <w:tcW w:w="1809" w:type="dxa"/>
            <w:shd w:val="clear" w:color="auto" w:fill="1F497D" w:themeFill="text2"/>
          </w:tcPr>
          <w:p w14:paraId="76E859DB" w14:textId="77777777" w:rsidR="00FE14E6" w:rsidRPr="00532331" w:rsidRDefault="00FE14E6" w:rsidP="008B1EB8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4ACC28B5" w14:textId="5B31E92A" w:rsidR="008B1EB8" w:rsidRPr="00BD5D05" w:rsidRDefault="00BD5D05" w:rsidP="00CA39F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Risultato</w:t>
            </w:r>
            <w:r w:rsidR="008B1EB8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</w:t>
            </w:r>
            <w:r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numero</w:t>
            </w:r>
            <w:r w:rsidR="008B1EB8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1</w:t>
            </w:r>
            <w:r w:rsidR="00810FAD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.1</w:t>
            </w:r>
          </w:p>
          <w:p w14:paraId="1542953A" w14:textId="7468103B" w:rsidR="00D80BAE" w:rsidRPr="00BD5D05" w:rsidRDefault="00BD5D05" w:rsidP="00CA39F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Studio dell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a</w:t>
            </w:r>
            <w:r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letteratura scientifica</w:t>
            </w:r>
          </w:p>
          <w:p w14:paraId="36639402" w14:textId="77777777" w:rsidR="00D80BAE" w:rsidRPr="00BD5D05" w:rsidRDefault="00D80BAE" w:rsidP="00D80BAE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2531E493" w14:textId="77777777" w:rsidR="00D80BAE" w:rsidRPr="00BD5D05" w:rsidRDefault="00D80BAE" w:rsidP="00D80BAE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061A98B3" w14:textId="77777777" w:rsidR="00D80BAE" w:rsidRPr="00BD5D05" w:rsidRDefault="00D80BAE" w:rsidP="00D80BAE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4560AE78" w14:textId="77777777" w:rsidR="00D80BAE" w:rsidRPr="00BD5D05" w:rsidRDefault="00D80BAE" w:rsidP="00D80BAE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29120836" w14:textId="77777777" w:rsidR="00D80BAE" w:rsidRPr="00BD5D05" w:rsidRDefault="00D80BAE" w:rsidP="00D80BAE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198E3EA0" w14:textId="77777777" w:rsidR="00F76716" w:rsidRPr="00BD5D05" w:rsidRDefault="00F76716" w:rsidP="00D80BAE">
            <w:pPr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</w:p>
          <w:p w14:paraId="4F21B40C" w14:textId="4AE57675" w:rsidR="00D80BAE" w:rsidRPr="00BD5D05" w:rsidRDefault="00BD5D05" w:rsidP="00CA39F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Risultato</w:t>
            </w:r>
            <w:r w:rsidR="00D80BAE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numero</w:t>
            </w:r>
            <w:r w:rsidR="00D80BAE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 1.2</w:t>
            </w:r>
          </w:p>
          <w:p w14:paraId="5B052073" w14:textId="28700FE7" w:rsidR="00D80BAE" w:rsidRPr="00BD5D05" w:rsidRDefault="00BD5D05" w:rsidP="00CA39F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Modello di curriculum in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Infermieristica Robotica Transculturale (</w:t>
            </w:r>
            <w:r w:rsidR="00D80BAE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Transcultural Robotics Nursing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 xml:space="preserve">- </w:t>
            </w:r>
            <w:r w:rsidR="00D80BAE" w:rsidRPr="00BD5D05">
              <w:rPr>
                <w:rFonts w:cstheme="minorHAnsi"/>
                <w:b/>
                <w:color w:val="FFFFFF" w:themeColor="background1"/>
                <w:sz w:val="24"/>
                <w:szCs w:val="24"/>
                <w:lang w:val="it-IT"/>
              </w:rPr>
              <w:t>TRN) Curriculum Model</w:t>
            </w:r>
          </w:p>
          <w:p w14:paraId="6EBAD1C9" w14:textId="77777777" w:rsidR="003D67B9" w:rsidRPr="00BD5D05" w:rsidRDefault="003D67B9" w:rsidP="008B1EB8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36" w:type="dxa"/>
          </w:tcPr>
          <w:p w14:paraId="100F0F72" w14:textId="77777777" w:rsidR="003D67B9" w:rsidRPr="00BD5D05" w:rsidRDefault="003D67B9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9131" w:type="dxa"/>
            <w:gridSpan w:val="2"/>
            <w:shd w:val="clear" w:color="auto" w:fill="FDE9D9" w:themeFill="accent6" w:themeFillTint="33"/>
          </w:tcPr>
          <w:p w14:paraId="2CD052F8" w14:textId="77777777" w:rsidR="003C387A" w:rsidRPr="00BD5D05" w:rsidRDefault="003C387A" w:rsidP="00920125">
            <w:pPr>
              <w:rPr>
                <w:rFonts w:cstheme="minorHAnsi"/>
                <w:lang w:val="it-IT"/>
              </w:rPr>
            </w:pPr>
          </w:p>
          <w:p w14:paraId="32524D3C" w14:textId="41E7B365" w:rsidR="00D542BD" w:rsidRPr="00D542BD" w:rsidRDefault="00D542BD" w:rsidP="005E3A85">
            <w:pPr>
              <w:rPr>
                <w:rFonts w:cstheme="minorHAnsi"/>
                <w:lang w:val="it-IT"/>
              </w:rPr>
            </w:pPr>
            <w:r w:rsidRPr="00D542BD">
              <w:rPr>
                <w:rFonts w:cstheme="minorHAnsi"/>
                <w:lang w:val="it-IT"/>
              </w:rPr>
              <w:t xml:space="preserve">Il primo risultato è lo sviluppo del modello di curriculum su </w:t>
            </w:r>
            <w:r w:rsidR="00D367A6">
              <w:rPr>
                <w:rFonts w:cstheme="minorHAnsi"/>
                <w:lang w:val="it-IT"/>
              </w:rPr>
              <w:t>TRN</w:t>
            </w:r>
            <w:r w:rsidRPr="00D542BD">
              <w:rPr>
                <w:rFonts w:cstheme="minorHAnsi"/>
                <w:lang w:val="it-IT"/>
              </w:rPr>
              <w:t>, che riguarda</w:t>
            </w:r>
          </w:p>
          <w:p w14:paraId="115E4D38" w14:textId="7C4900E3" w:rsidR="005E3A85" w:rsidRPr="00D542BD" w:rsidRDefault="00D542BD" w:rsidP="005E3A85">
            <w:pPr>
              <w:pStyle w:val="Nessunaspaziatura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  <w:lang w:val="it-IT" w:eastAsia="es-ES" w:bidi="ar-SA"/>
              </w:rPr>
            </w:pP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>La revision</w:t>
            </w:r>
            <w:r w:rsidR="00FB3B50">
              <w:rPr>
                <w:rFonts w:cstheme="minorHAnsi"/>
                <w:sz w:val="22"/>
                <w:szCs w:val="22"/>
                <w:lang w:val="it-IT" w:eastAsia="es-ES" w:bidi="ar-SA"/>
              </w:rPr>
              <w:t>e</w:t>
            </w: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 del modello generale PTT</w:t>
            </w:r>
            <w:r>
              <w:rPr>
                <w:rFonts w:cstheme="minorHAnsi"/>
                <w:sz w:val="22"/>
                <w:szCs w:val="22"/>
                <w:lang w:val="it-IT" w:eastAsia="es-ES" w:bidi="ar-SA"/>
              </w:rPr>
              <w:t>/IENE</w:t>
            </w:r>
          </w:p>
          <w:p w14:paraId="2616A38D" w14:textId="113EEDA6" w:rsidR="00D542BD" w:rsidRPr="00D542BD" w:rsidRDefault="00D542BD" w:rsidP="005E3A85">
            <w:pPr>
              <w:pStyle w:val="Nessunaspaziatura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  <w:lang w:val="it-IT" w:eastAsia="es-ES" w:bidi="ar-SA"/>
              </w:rPr>
            </w:pP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Lo sviluppo del modello </w:t>
            </w:r>
            <w:r w:rsidR="00D367A6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stesso </w:t>
            </w: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di curriculum su </w:t>
            </w:r>
            <w:r w:rsidR="00D367A6">
              <w:rPr>
                <w:rFonts w:cstheme="minorHAnsi"/>
                <w:sz w:val="22"/>
                <w:szCs w:val="22"/>
                <w:lang w:val="it-IT" w:eastAsia="es-ES" w:bidi="ar-SA"/>
              </w:rPr>
              <w:t>TRN</w:t>
            </w:r>
          </w:p>
          <w:p w14:paraId="3F94BE62" w14:textId="4F565FB1" w:rsidR="00D542BD" w:rsidRPr="00D367A6" w:rsidRDefault="00D542BD" w:rsidP="005E3A85">
            <w:pPr>
              <w:pStyle w:val="Nessunaspaziatura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  <w:lang w:val="it-IT" w:bidi="ar-SA"/>
              </w:rPr>
            </w:pP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La traduzione del modello di curriculum </w:t>
            </w:r>
            <w:r w:rsidR="00D367A6">
              <w:rPr>
                <w:rFonts w:cstheme="minorHAnsi"/>
                <w:sz w:val="22"/>
                <w:szCs w:val="22"/>
                <w:lang w:val="it-IT" w:eastAsia="es-ES" w:bidi="ar-SA"/>
              </w:rPr>
              <w:t>su TRN</w:t>
            </w:r>
            <w:r w:rsidRPr="00D542BD">
              <w:rPr>
                <w:rFonts w:cstheme="minorHAnsi"/>
                <w:sz w:val="22"/>
                <w:szCs w:val="22"/>
                <w:lang w:val="it-IT" w:bidi="ar-SA"/>
              </w:rPr>
              <w:t xml:space="preserve"> nelle lingue di tutti i partner. </w:t>
            </w:r>
          </w:p>
          <w:p w14:paraId="2C8E0D06" w14:textId="77777777" w:rsidR="00D542BD" w:rsidRPr="00D367A6" w:rsidRDefault="00D542BD" w:rsidP="00810FAD">
            <w:pPr>
              <w:jc w:val="both"/>
              <w:rPr>
                <w:rFonts w:cstheme="minorHAnsi"/>
                <w:lang w:val="it-IT"/>
              </w:rPr>
            </w:pPr>
          </w:p>
          <w:p w14:paraId="1F3D5116" w14:textId="04407087" w:rsidR="00810FAD" w:rsidRPr="00BE4926" w:rsidRDefault="00D542BD" w:rsidP="00810FAD">
            <w:pPr>
              <w:jc w:val="both"/>
              <w:rPr>
                <w:rFonts w:cstheme="minorHAnsi"/>
              </w:rPr>
            </w:pPr>
            <w:r w:rsidRPr="00D542BD">
              <w:rPr>
                <w:rFonts w:cstheme="minorHAnsi"/>
                <w:lang w:val="it-IT"/>
              </w:rPr>
              <w:t xml:space="preserve">L’obiettivo è quello di identificare I bisogni, le sfide e </w:t>
            </w:r>
            <w:r w:rsidR="00D367A6">
              <w:rPr>
                <w:rFonts w:cstheme="minorHAnsi"/>
                <w:lang w:val="it-IT"/>
              </w:rPr>
              <w:t>i</w:t>
            </w:r>
            <w:r w:rsidRPr="00D542BD">
              <w:rPr>
                <w:rFonts w:cstheme="minorHAnsi"/>
                <w:lang w:val="it-IT"/>
              </w:rPr>
              <w:t xml:space="preserve"> vantaggi </w:t>
            </w:r>
            <w:r w:rsidR="00D367A6">
              <w:rPr>
                <w:rFonts w:cstheme="minorHAnsi"/>
                <w:lang w:val="it-IT"/>
              </w:rPr>
              <w:t>della TRN</w:t>
            </w:r>
            <w:r w:rsidR="00810FAD" w:rsidRPr="00BE4926">
              <w:rPr>
                <w:rFonts w:cstheme="minorHAnsi"/>
              </w:rPr>
              <w:t xml:space="preserve">. </w:t>
            </w:r>
          </w:p>
          <w:p w14:paraId="0E5C7F81" w14:textId="77777777" w:rsidR="00D80BAE" w:rsidRPr="00BE4926" w:rsidRDefault="00D80BAE" w:rsidP="00810FAD">
            <w:pPr>
              <w:jc w:val="both"/>
              <w:rPr>
                <w:rFonts w:cstheme="minorHAnsi"/>
              </w:rPr>
            </w:pPr>
          </w:p>
          <w:p w14:paraId="2CC2DF64" w14:textId="25A4FBAA" w:rsidR="00D542BD" w:rsidRDefault="00D542BD" w:rsidP="00D542BD">
            <w:pPr>
              <w:pStyle w:val="Nessunaspaziatura"/>
              <w:rPr>
                <w:rFonts w:cstheme="minorHAnsi"/>
                <w:sz w:val="22"/>
                <w:szCs w:val="22"/>
                <w:lang w:val="it-IT" w:eastAsia="es-ES" w:bidi="ar-SA"/>
              </w:rPr>
            </w:pPr>
            <w:r w:rsidRPr="00581F80">
              <w:rPr>
                <w:rFonts w:eastAsia="Times New Roman" w:cstheme="minorHAnsi"/>
                <w:sz w:val="22"/>
                <w:szCs w:val="22"/>
                <w:lang w:val="it-IT"/>
              </w:rPr>
              <w:t xml:space="preserve">Il progetto 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ambisce a produrre un curriculum di studi su 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Infermieristica Robotica Transculturale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 e material</w:t>
            </w:r>
            <w:r>
              <w:rPr>
                <w:rFonts w:cstheme="minorHAnsi"/>
                <w:sz w:val="22"/>
                <w:szCs w:val="22"/>
                <w:lang w:val="it-IT" w:bidi="ar-SA"/>
              </w:rPr>
              <w:t>e</w:t>
            </w:r>
            <w:r w:rsidRPr="00581F80">
              <w:rPr>
                <w:rFonts w:cstheme="minorHAnsi"/>
                <w:sz w:val="22"/>
                <w:szCs w:val="22"/>
                <w:lang w:val="it-IT" w:bidi="ar-SA"/>
              </w:rPr>
              <w:t xml:space="preserve"> di apprendimento che sia utilizzabile dagli operatori socio-sanitari e dai formatori, non solo nell’ambito del progetto ma anche al di fuori e in ambito internazionale.</w:t>
            </w: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Il modello di curriculum TRN sarà usato come una guida per lo sviluppo dei </w:t>
            </w:r>
            <w:r w:rsidR="00BD5D05">
              <w:rPr>
                <w:rFonts w:cstheme="minorHAnsi"/>
                <w:sz w:val="22"/>
                <w:szCs w:val="22"/>
                <w:lang w:val="it-IT" w:eastAsia="es-ES" w:bidi="ar-SA"/>
              </w:rPr>
              <w:t>moduli</w:t>
            </w:r>
            <w:r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 di apprendimento, degli strumenti di apprendimento, e infine per la creazione e implementazione del corso online. Ciò sarà basato sullo studio della letteratura 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  <w:lang w:val="it-IT" w:eastAsia="es-ES" w:bidi="ar-SA"/>
              </w:rPr>
              <w:t>e sull’evidenza raccolta nei precedenti progetti IENE, e comprenderà una guida all’apprendimento e all’implementazione pratica.</w:t>
            </w:r>
          </w:p>
          <w:p w14:paraId="6D97786C" w14:textId="1CD02263" w:rsidR="00D542BD" w:rsidRPr="00D542BD" w:rsidRDefault="00D542BD" w:rsidP="00D542BD">
            <w:pPr>
              <w:pStyle w:val="Nessunaspaziatura"/>
              <w:rPr>
                <w:rFonts w:cstheme="minorHAnsi"/>
                <w:sz w:val="22"/>
                <w:szCs w:val="22"/>
                <w:lang w:val="it-IT" w:eastAsia="es-ES" w:bidi="ar-SA"/>
              </w:rPr>
            </w:pPr>
          </w:p>
          <w:p w14:paraId="0F9AE256" w14:textId="1BFDBA53" w:rsidR="003C387A" w:rsidRPr="00D542BD" w:rsidRDefault="00D542BD" w:rsidP="00D542BD">
            <w:pPr>
              <w:pStyle w:val="Nessunaspaziatura"/>
              <w:rPr>
                <w:rStyle w:val="Collegamentoipertestuale"/>
                <w:sz w:val="22"/>
                <w:szCs w:val="22"/>
                <w:lang w:val="it-IT"/>
              </w:rPr>
            </w:pPr>
            <w:r w:rsidRPr="00D542BD">
              <w:rPr>
                <w:rFonts w:cstheme="minorHAnsi"/>
                <w:sz w:val="22"/>
                <w:szCs w:val="22"/>
                <w:lang w:val="it-IT" w:eastAsia="es-ES" w:bidi="ar-SA"/>
              </w:rPr>
              <w:t xml:space="preserve">Il curriculum sarà tradotto nelle lingue dei partner: EL, DE, IT, RO. Il report sullo stato dell’arte relativo a TRN e il curriculum sono disponibili all’indirizzo </w:t>
            </w:r>
            <w:hyperlink r:id="rId23" w:history="1">
              <w:r w:rsidR="00A97AF6" w:rsidRPr="00D542BD">
                <w:rPr>
                  <w:rStyle w:val="Collegamentoipertestuale"/>
                  <w:sz w:val="22"/>
                  <w:szCs w:val="22"/>
                  <w:lang w:val="it-IT"/>
                </w:rPr>
                <w:t>http://ieneproject.eu/IENE10/about-results.php</w:t>
              </w:r>
            </w:hyperlink>
          </w:p>
          <w:p w14:paraId="1A5F4740" w14:textId="77777777" w:rsidR="00BE4926" w:rsidRPr="00D542BD" w:rsidRDefault="00BE4926" w:rsidP="008B1EB8">
            <w:pPr>
              <w:rPr>
                <w:rStyle w:val="Collegamentoipertestuale"/>
                <w:rFonts w:cstheme="minorHAnsi"/>
                <w:color w:val="auto"/>
                <w:u w:val="none"/>
                <w:lang w:val="it-IT"/>
              </w:rPr>
            </w:pPr>
          </w:p>
          <w:p w14:paraId="43E9C732" w14:textId="77777777" w:rsidR="00A97AF6" w:rsidRPr="00BE4926" w:rsidRDefault="00A97AF6" w:rsidP="008B1EB8">
            <w:pPr>
              <w:rPr>
                <w:rFonts w:cstheme="minorHAnsi"/>
              </w:rPr>
            </w:pPr>
          </w:p>
        </w:tc>
      </w:tr>
      <w:tr w:rsidR="002A45A4" w:rsidRPr="0014337A" w14:paraId="0F441115" w14:textId="77777777" w:rsidTr="00F76716">
        <w:trPr>
          <w:jc w:val="center"/>
        </w:trPr>
        <w:tc>
          <w:tcPr>
            <w:tcW w:w="1809" w:type="dxa"/>
            <w:shd w:val="clear" w:color="auto" w:fill="1F497D" w:themeFill="text2"/>
          </w:tcPr>
          <w:p w14:paraId="5B943C8A" w14:textId="5A2B57D7" w:rsidR="00A16473" w:rsidRPr="00F76716" w:rsidRDefault="00D542BD" w:rsidP="00CA39FE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  <w:lang w:val="en-GB"/>
              </w:rPr>
              <w:t>Il prossimo incontro</w:t>
            </w:r>
          </w:p>
        </w:tc>
        <w:tc>
          <w:tcPr>
            <w:tcW w:w="236" w:type="dxa"/>
          </w:tcPr>
          <w:p w14:paraId="60E36C19" w14:textId="77777777" w:rsidR="00A16473" w:rsidRPr="0014337A" w:rsidRDefault="00A1647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131" w:type="dxa"/>
            <w:gridSpan w:val="2"/>
            <w:shd w:val="clear" w:color="auto" w:fill="FDE9D9" w:themeFill="accent6" w:themeFillTint="33"/>
          </w:tcPr>
          <w:p w14:paraId="0FB6DF7D" w14:textId="77777777" w:rsidR="00F45D7D" w:rsidRPr="0014337A" w:rsidRDefault="00F45D7D" w:rsidP="004F0C16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14:paraId="531CF190" w14:textId="3823FF2F" w:rsidR="00D542BD" w:rsidRPr="00D542BD" w:rsidRDefault="00D542BD" w:rsidP="004F0C16">
            <w:pPr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D542BD">
              <w:rPr>
                <w:rFonts w:cstheme="minorHAnsi"/>
                <w:b/>
                <w:sz w:val="24"/>
                <w:szCs w:val="24"/>
                <w:lang w:val="it-IT"/>
              </w:rPr>
              <w:t xml:space="preserve">Il prossimo </w:t>
            </w:r>
            <w:r>
              <w:rPr>
                <w:rFonts w:cstheme="minorHAnsi"/>
                <w:b/>
                <w:sz w:val="24"/>
                <w:szCs w:val="24"/>
                <w:lang w:val="it-IT"/>
              </w:rPr>
              <w:t>incontro</w:t>
            </w:r>
            <w:r w:rsidRPr="00D542BD">
              <w:rPr>
                <w:rFonts w:cstheme="minorHAnsi"/>
                <w:b/>
                <w:sz w:val="24"/>
                <w:szCs w:val="24"/>
                <w:lang w:val="it-IT"/>
              </w:rPr>
              <w:t xml:space="preserve"> sarà in Cipro nel Settembre 2021</w:t>
            </w:r>
          </w:p>
          <w:p w14:paraId="5C7048C1" w14:textId="77777777" w:rsidR="00453017" w:rsidRPr="00D542BD" w:rsidRDefault="00453017" w:rsidP="004F0C16">
            <w:pPr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5AA3F0F3" w14:textId="77777777" w:rsidR="00453017" w:rsidRPr="00D542BD" w:rsidRDefault="00453017" w:rsidP="004F0C16">
            <w:pPr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32A29088" w14:textId="77777777" w:rsidR="008D6716" w:rsidRPr="00D542BD" w:rsidRDefault="008D6716" w:rsidP="008D6716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  <w:p w14:paraId="5E5F7623" w14:textId="3335D113" w:rsidR="00BE4926" w:rsidRPr="00D542BD" w:rsidRDefault="00BE4926" w:rsidP="008D6716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711122" w:rsidRPr="0014337A" w14:paraId="544132CB" w14:textId="77777777" w:rsidTr="00BE4926">
        <w:trPr>
          <w:jc w:val="center"/>
        </w:trPr>
        <w:tc>
          <w:tcPr>
            <w:tcW w:w="1809" w:type="dxa"/>
            <w:shd w:val="clear" w:color="auto" w:fill="auto"/>
          </w:tcPr>
          <w:p w14:paraId="4150097A" w14:textId="01A0A2E5" w:rsidR="00711122" w:rsidRPr="00D542BD" w:rsidRDefault="002E63FF" w:rsidP="00A16473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2096" behindDoc="0" locked="0" layoutInCell="1" allowOverlap="1" wp14:anchorId="6CF8D4A6" wp14:editId="2102C809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20321</wp:posOffset>
                  </wp:positionV>
                  <wp:extent cx="1838325" cy="552450"/>
                  <wp:effectExtent l="0" t="0" r="9525" b="0"/>
                  <wp:wrapNone/>
                  <wp:docPr id="17" name="Picture 6" descr="https://eacea.ec.europa.eu/sites/eacea-site/files/logosbeneficaireserasmusright_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https://eacea.ec.europa.eu/sites/eacea-site/files/logosbeneficaireserasmusright_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07C43">
              <w:rPr>
                <w:rFonts w:cstheme="minorHAnsi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C0D21F" wp14:editId="2B55476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601345</wp:posOffset>
                      </wp:positionV>
                      <wp:extent cx="6776720" cy="381000"/>
                      <wp:effectExtent l="0" t="0" r="0" b="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67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ABA886" w14:textId="77777777" w:rsidR="00CC094E" w:rsidRPr="00D17D70" w:rsidRDefault="00CC094E" w:rsidP="001018D7">
                                  <w:pPr>
                                    <w:ind w:left="144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D17D70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This project has been funded with support from the European </w:t>
                                  </w:r>
                                  <w:r w:rsidR="00D17D70" w:rsidRPr="00D17D70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6"/>
                                      <w:szCs w:val="16"/>
                                      <w:lang w:val="en-GB"/>
                                    </w:rPr>
                                    <w:t>Commission. This</w:t>
                                  </w:r>
                                  <w:r w:rsidRPr="00D17D70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publication reflects the views only of the author, and the Commission cannot be held responsible for any use which may be made of the information contained</w:t>
                                  </w:r>
                                  <w:r w:rsidR="00124113" w:rsidRPr="00D17D70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</w:t>
                                  </w:r>
                                  <w:r w:rsidRPr="00D17D70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6"/>
                                      <w:szCs w:val="16"/>
                                      <w:lang w:val="en-GB"/>
                                    </w:rPr>
                                    <w:t>herein</w:t>
                                  </w:r>
                                  <w:r w:rsidR="00124113" w:rsidRPr="00D17D70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6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0D21F" id="Rectangle 26" o:spid="_x0000_s1028" style="position:absolute;margin-left:1.7pt;margin-top:47.35pt;width:533.6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" fillcolor="#c6d9f1 [671]" stroked="f">
                      <v:textbox>
                        <w:txbxContent>
                          <w:p w14:paraId="7DABA886" w14:textId="77777777" w:rsidR="00CC094E" w:rsidRPr="00D17D70" w:rsidRDefault="00CC094E" w:rsidP="001018D7">
                            <w:pPr>
                              <w:ind w:left="144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17D70">
                              <w:rPr>
                                <w:b/>
                                <w:i/>
                                <w:iCs/>
                                <w:color w:val="17365D"/>
                                <w:sz w:val="16"/>
                                <w:szCs w:val="16"/>
                                <w:lang w:val="en-GB"/>
                              </w:rPr>
                              <w:t xml:space="preserve">This project has been funded with support from the European </w:t>
                            </w:r>
                            <w:r w:rsidR="00D17D70" w:rsidRPr="00D17D70">
                              <w:rPr>
                                <w:b/>
                                <w:i/>
                                <w:iCs/>
                                <w:color w:val="17365D"/>
                                <w:sz w:val="16"/>
                                <w:szCs w:val="16"/>
                                <w:lang w:val="en-GB"/>
                              </w:rPr>
                              <w:t>Commission. This</w:t>
                            </w:r>
                            <w:r w:rsidRPr="00D17D70">
                              <w:rPr>
                                <w:b/>
                                <w:i/>
                                <w:iCs/>
                                <w:color w:val="17365D"/>
                                <w:sz w:val="16"/>
                                <w:szCs w:val="16"/>
                                <w:lang w:val="en-GB"/>
                              </w:rPr>
                              <w:t xml:space="preserve"> publication reflects the views only of the author, and the Commission cannot be held responsible for any use which may be made of the information contained</w:t>
                            </w:r>
                            <w:r w:rsidR="00124113" w:rsidRPr="00D17D70">
                              <w:rPr>
                                <w:b/>
                                <w:i/>
                                <w:iCs/>
                                <w:color w:val="17365D"/>
                                <w:sz w:val="16"/>
                                <w:szCs w:val="16"/>
                                <w:lang w:val="en-GB"/>
                              </w:rPr>
                              <w:t xml:space="preserve"> t</w:t>
                            </w:r>
                            <w:r w:rsidRPr="00D17D70">
                              <w:rPr>
                                <w:b/>
                                <w:i/>
                                <w:iCs/>
                                <w:color w:val="17365D"/>
                                <w:sz w:val="16"/>
                                <w:szCs w:val="16"/>
                                <w:lang w:val="en-GB"/>
                              </w:rPr>
                              <w:t>herein</w:t>
                            </w:r>
                            <w:r w:rsidR="00124113" w:rsidRPr="00D17D70">
                              <w:rPr>
                                <w:b/>
                                <w:i/>
                                <w:iCs/>
                                <w:color w:val="17365D"/>
                                <w:sz w:val="16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368865A9" w14:textId="77777777" w:rsidR="00711122" w:rsidRPr="00D542BD" w:rsidRDefault="00711122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9131" w:type="dxa"/>
            <w:gridSpan w:val="2"/>
            <w:shd w:val="clear" w:color="auto" w:fill="auto"/>
          </w:tcPr>
          <w:p w14:paraId="29B0E428" w14:textId="77777777" w:rsidR="00124113" w:rsidRPr="00D542BD" w:rsidRDefault="00015B8A" w:rsidP="00AA2B01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3120" behindDoc="0" locked="0" layoutInCell="1" allowOverlap="1" wp14:anchorId="3A49A25D" wp14:editId="35E69EFB">
                  <wp:simplePos x="0" y="0"/>
                  <wp:positionH relativeFrom="column">
                    <wp:posOffset>504824</wp:posOffset>
                  </wp:positionH>
                  <wp:positionV relativeFrom="paragraph">
                    <wp:posOffset>-2541</wp:posOffset>
                  </wp:positionV>
                  <wp:extent cx="873125" cy="523875"/>
                  <wp:effectExtent l="0" t="0" r="3175" b="9525"/>
                  <wp:wrapNone/>
                  <wp:docPr id="20" name="Picture 20" descr="C:\Users\elena.rousou\AppData\Local\Microsoft\Windows\Temporary Internet Files\Content.MSO\502467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lena.rousou\AppData\Local\Microsoft\Windows\Temporary Internet Files\Content.MSO\502467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355" cy="524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5168" behindDoc="0" locked="0" layoutInCell="1" allowOverlap="1" wp14:anchorId="6B6DE1D1" wp14:editId="717CF892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-2540</wp:posOffset>
                  </wp:positionV>
                  <wp:extent cx="876300" cy="468591"/>
                  <wp:effectExtent l="0" t="0" r="0" b="8255"/>
                  <wp:wrapNone/>
                  <wp:docPr id="9" name="Picture 6" descr="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b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6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258FDBC" wp14:editId="0B0B0984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-12065</wp:posOffset>
                  </wp:positionV>
                  <wp:extent cx="739140" cy="492760"/>
                  <wp:effectExtent l="0" t="0" r="3810" b="2540"/>
                  <wp:wrapNone/>
                  <wp:docPr id="2" name="Picture 1" descr="Flag of 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Rom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4178B5DD" wp14:editId="4EE5BFDE">
                  <wp:simplePos x="0" y="0"/>
                  <wp:positionH relativeFrom="column">
                    <wp:posOffset>4595813</wp:posOffset>
                  </wp:positionH>
                  <wp:positionV relativeFrom="paragraph">
                    <wp:posOffset>-12066</wp:posOffset>
                  </wp:positionV>
                  <wp:extent cx="700088" cy="466725"/>
                  <wp:effectExtent l="0" t="0" r="508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738" cy="46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337A">
              <w:rPr>
                <w:rFonts w:cs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EFE86A8" wp14:editId="6580C128">
                  <wp:simplePos x="0" y="0"/>
                  <wp:positionH relativeFrom="column">
                    <wp:posOffset>3587115</wp:posOffset>
                  </wp:positionH>
                  <wp:positionV relativeFrom="paragraph">
                    <wp:posOffset>-24130</wp:posOffset>
                  </wp:positionV>
                  <wp:extent cx="771525" cy="514350"/>
                  <wp:effectExtent l="0" t="0" r="9525" b="0"/>
                  <wp:wrapNone/>
                  <wp:docPr id="4" name="Picture 10" descr="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t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16091" w:rsidRPr="00D542BD">
              <w:rPr>
                <w:rFonts w:cstheme="minorHAnsi"/>
                <w:sz w:val="24"/>
                <w:szCs w:val="24"/>
                <w:lang w:val="it-IT"/>
              </w:rPr>
              <w:t xml:space="preserve">  </w:t>
            </w:r>
            <w:r w:rsidR="00124113" w:rsidRPr="00D542BD">
              <w:rPr>
                <w:rFonts w:cstheme="minorHAnsi"/>
                <w:sz w:val="24"/>
                <w:szCs w:val="24"/>
                <w:lang w:val="it-IT"/>
              </w:rPr>
              <w:t xml:space="preserve">  </w:t>
            </w:r>
            <w:r w:rsidR="006330BE" w:rsidRPr="00D542BD">
              <w:rPr>
                <w:rFonts w:cstheme="minorHAnsi"/>
                <w:sz w:val="24"/>
                <w:szCs w:val="24"/>
                <w:lang w:val="it-IT"/>
              </w:rPr>
              <w:t xml:space="preserve">   </w:t>
            </w:r>
            <w:r w:rsidR="008A7711" w:rsidRPr="00D542BD">
              <w:rPr>
                <w:rFonts w:cstheme="minorHAnsi"/>
                <w:sz w:val="24"/>
                <w:szCs w:val="24"/>
                <w:lang w:val="it-IT"/>
              </w:rPr>
              <w:t xml:space="preserve">               </w:t>
            </w:r>
            <w:r w:rsidR="007F3EAC" w:rsidRPr="00D542B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</w:p>
          <w:p w14:paraId="022D8B42" w14:textId="77777777" w:rsidR="00453017" w:rsidRPr="00D542BD" w:rsidRDefault="00453017" w:rsidP="00AA2B01">
            <w:pPr>
              <w:rPr>
                <w:rFonts w:cstheme="minorHAnsi"/>
                <w:sz w:val="24"/>
                <w:szCs w:val="24"/>
                <w:lang w:val="it-IT"/>
              </w:rPr>
            </w:pPr>
          </w:p>
          <w:p w14:paraId="28440359" w14:textId="77777777" w:rsidR="00124113" w:rsidRPr="00D542BD" w:rsidRDefault="00124113" w:rsidP="00AA2B01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</w:tbl>
    <w:p w14:paraId="64466ED5" w14:textId="77777777" w:rsidR="002C1A44" w:rsidRPr="00D542BD" w:rsidRDefault="002C1A44" w:rsidP="004552BD">
      <w:pPr>
        <w:rPr>
          <w:rFonts w:cstheme="minorHAnsi"/>
          <w:sz w:val="24"/>
          <w:szCs w:val="24"/>
          <w:lang w:val="it-IT"/>
        </w:rPr>
      </w:pPr>
    </w:p>
    <w:sectPr w:rsidR="002C1A44" w:rsidRPr="00D542BD" w:rsidSect="00116A53">
      <w:footerReference w:type="default" r:id="rId29"/>
      <w:pgSz w:w="12240" w:h="15840"/>
      <w:pgMar w:top="720" w:right="720" w:bottom="990" w:left="720" w:header="720" w:footer="4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7A406" w16cex:dateUtc="2021-05-25T15:27:00Z"/>
  <w16cex:commentExtensible w16cex:durableId="2457A439" w16cex:dateUtc="2021-05-25T15:28:00Z"/>
  <w16cex:commentExtensible w16cex:durableId="2457A4A6" w16cex:dateUtc="2021-05-25T15:30:00Z"/>
  <w16cex:commentExtensible w16cex:durableId="2457A457" w16cex:dateUtc="2021-05-25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3428" w14:textId="77777777" w:rsidR="00C855FB" w:rsidRDefault="00C855FB" w:rsidP="000024C5">
      <w:pPr>
        <w:spacing w:after="0" w:line="240" w:lineRule="auto"/>
      </w:pPr>
      <w:r>
        <w:separator/>
      </w:r>
    </w:p>
  </w:endnote>
  <w:endnote w:type="continuationSeparator" w:id="0">
    <w:p w14:paraId="5CD69F9D" w14:textId="77777777" w:rsidR="00C855FB" w:rsidRDefault="00C855FB" w:rsidP="0000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316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97ABF0" w14:textId="63EF1E4C" w:rsidR="00F117FE" w:rsidRDefault="00BD5D05" w:rsidP="000024C5">
        <w:pPr>
          <w:pStyle w:val="Pidipagina"/>
          <w:pBdr>
            <w:top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Pagina</w:t>
        </w:r>
        <w:r w:rsidR="00541633">
          <w:rPr>
            <w:b/>
          </w:rPr>
          <w:t xml:space="preserve"> </w:t>
        </w:r>
        <w:r w:rsidR="00F117FE">
          <w:rPr>
            <w:b/>
          </w:rPr>
          <w:t>|</w:t>
        </w:r>
        <w:r w:rsidR="00541633" w:rsidRPr="00541633">
          <w:t xml:space="preserve"> </w:t>
        </w:r>
        <w:r w:rsidR="00DD5701">
          <w:fldChar w:fldCharType="begin"/>
        </w:r>
        <w:r w:rsidR="0039389C">
          <w:instrText xml:space="preserve"> PAGE   \* MERGEFORMAT </w:instrText>
        </w:r>
        <w:r w:rsidR="00DD5701">
          <w:fldChar w:fldCharType="separate"/>
        </w:r>
        <w:r w:rsidR="003634DE" w:rsidRPr="003634DE">
          <w:rPr>
            <w:b/>
            <w:noProof/>
          </w:rPr>
          <w:t>2</w:t>
        </w:r>
        <w:r w:rsidR="00DD5701">
          <w:rPr>
            <w:b/>
            <w:noProof/>
          </w:rPr>
          <w:fldChar w:fldCharType="end"/>
        </w:r>
        <w:r w:rsidR="00F117FE">
          <w:rPr>
            <w:b/>
          </w:rPr>
          <w:t xml:space="preserve"> </w:t>
        </w:r>
      </w:p>
    </w:sdtContent>
  </w:sdt>
  <w:p w14:paraId="21ABDB0C" w14:textId="2A9214C9" w:rsidR="00F117FE" w:rsidRDefault="00BD5D05" w:rsidP="00116A53">
    <w:pPr>
      <w:pStyle w:val="Pidipagina"/>
      <w:jc w:val="right"/>
    </w:pPr>
    <w:r>
      <w:t>Visita il nostro sito web</w:t>
    </w:r>
    <w:r w:rsidR="00541633">
      <w:t xml:space="preserve"> </w:t>
    </w:r>
    <w:hyperlink r:id="rId1" w:history="1">
      <w:r w:rsidR="00F117FE" w:rsidRPr="00FF5BE8">
        <w:rPr>
          <w:rStyle w:val="Collegamentoipertestuale"/>
        </w:rPr>
        <w:t>www.ieneproject.eu</w:t>
      </w:r>
    </w:hyperlink>
    <w:r w:rsidR="00F117FE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5D92" w14:textId="77777777" w:rsidR="00C855FB" w:rsidRDefault="00C855FB" w:rsidP="000024C5">
      <w:pPr>
        <w:spacing w:after="0" w:line="240" w:lineRule="auto"/>
      </w:pPr>
      <w:r>
        <w:separator/>
      </w:r>
    </w:p>
  </w:footnote>
  <w:footnote w:type="continuationSeparator" w:id="0">
    <w:p w14:paraId="16A8E239" w14:textId="77777777" w:rsidR="00C855FB" w:rsidRDefault="00C855FB" w:rsidP="0000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B76"/>
    <w:multiLevelType w:val="hybridMultilevel"/>
    <w:tmpl w:val="F830E2B8"/>
    <w:lvl w:ilvl="0" w:tplc="840886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71EDA"/>
    <w:multiLevelType w:val="hybridMultilevel"/>
    <w:tmpl w:val="FE42E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91E1C"/>
    <w:multiLevelType w:val="hybridMultilevel"/>
    <w:tmpl w:val="8B5242BA"/>
    <w:lvl w:ilvl="0" w:tplc="84088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6BC2"/>
    <w:multiLevelType w:val="hybridMultilevel"/>
    <w:tmpl w:val="29BED31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AA25E89"/>
    <w:multiLevelType w:val="hybridMultilevel"/>
    <w:tmpl w:val="D1A06170"/>
    <w:lvl w:ilvl="0" w:tplc="960E4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30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7EC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C3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340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C2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0B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1C4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61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9C6EA5"/>
    <w:multiLevelType w:val="hybridMultilevel"/>
    <w:tmpl w:val="E88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670B"/>
    <w:multiLevelType w:val="hybridMultilevel"/>
    <w:tmpl w:val="99EED41C"/>
    <w:lvl w:ilvl="0" w:tplc="C45EE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C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04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ED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20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2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C3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9AD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FA70F7B"/>
    <w:multiLevelType w:val="hybridMultilevel"/>
    <w:tmpl w:val="4204F7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0CDE"/>
    <w:multiLevelType w:val="multilevel"/>
    <w:tmpl w:val="23360CD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49E3"/>
    <w:multiLevelType w:val="hybridMultilevel"/>
    <w:tmpl w:val="9A02C10A"/>
    <w:lvl w:ilvl="0" w:tplc="8408862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A927F9"/>
    <w:multiLevelType w:val="hybridMultilevel"/>
    <w:tmpl w:val="7784A9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F5FB2"/>
    <w:multiLevelType w:val="hybridMultilevel"/>
    <w:tmpl w:val="E0D4C3DC"/>
    <w:lvl w:ilvl="0" w:tplc="84088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E3536"/>
    <w:multiLevelType w:val="hybridMultilevel"/>
    <w:tmpl w:val="52806112"/>
    <w:lvl w:ilvl="0" w:tplc="7256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6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E0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4C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CF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2C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68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8B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CB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200A7A"/>
    <w:multiLevelType w:val="hybridMultilevel"/>
    <w:tmpl w:val="5B4CDB82"/>
    <w:lvl w:ilvl="0" w:tplc="422E523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E045B"/>
    <w:multiLevelType w:val="multilevel"/>
    <w:tmpl w:val="A60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B363A6"/>
    <w:multiLevelType w:val="hybridMultilevel"/>
    <w:tmpl w:val="630C4FAE"/>
    <w:lvl w:ilvl="0" w:tplc="20FCC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0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EA5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07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E6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4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8B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4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0896820"/>
    <w:multiLevelType w:val="hybridMultilevel"/>
    <w:tmpl w:val="A514783C"/>
    <w:lvl w:ilvl="0" w:tplc="1B284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2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AF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80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2F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DAD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CA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4D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34110A"/>
    <w:multiLevelType w:val="hybridMultilevel"/>
    <w:tmpl w:val="F7B0D290"/>
    <w:lvl w:ilvl="0" w:tplc="72A6C1F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513D619B"/>
    <w:multiLevelType w:val="hybridMultilevel"/>
    <w:tmpl w:val="7256BBDC"/>
    <w:lvl w:ilvl="0" w:tplc="1E32CEA2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2792B13"/>
    <w:multiLevelType w:val="hybridMultilevel"/>
    <w:tmpl w:val="63B8E4F6"/>
    <w:lvl w:ilvl="0" w:tplc="43EC2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8B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8D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0A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CC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2F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E67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C0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2C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8A2812"/>
    <w:multiLevelType w:val="hybridMultilevel"/>
    <w:tmpl w:val="FEC43E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D6772"/>
    <w:multiLevelType w:val="hybridMultilevel"/>
    <w:tmpl w:val="9D16E3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4967FE"/>
    <w:multiLevelType w:val="hybridMultilevel"/>
    <w:tmpl w:val="C3C03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106BE"/>
    <w:multiLevelType w:val="hybridMultilevel"/>
    <w:tmpl w:val="D1BEF340"/>
    <w:lvl w:ilvl="0" w:tplc="8408862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BA440D"/>
    <w:multiLevelType w:val="multilevel"/>
    <w:tmpl w:val="C6AA1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0D0780"/>
    <w:multiLevelType w:val="hybridMultilevel"/>
    <w:tmpl w:val="DBCA65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FB0B4D"/>
    <w:multiLevelType w:val="hybridMultilevel"/>
    <w:tmpl w:val="F1FE2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11C22"/>
    <w:multiLevelType w:val="hybridMultilevel"/>
    <w:tmpl w:val="DBB2D6A6"/>
    <w:lvl w:ilvl="0" w:tplc="1E32C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A2960"/>
    <w:multiLevelType w:val="multilevel"/>
    <w:tmpl w:val="EB0824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2"/>
  </w:num>
  <w:num w:numId="6">
    <w:abstractNumId w:val="11"/>
  </w:num>
  <w:num w:numId="7">
    <w:abstractNumId w:val="26"/>
  </w:num>
  <w:num w:numId="8">
    <w:abstractNumId w:val="10"/>
  </w:num>
  <w:num w:numId="9">
    <w:abstractNumId w:val="22"/>
  </w:num>
  <w:num w:numId="10">
    <w:abstractNumId w:val="23"/>
  </w:num>
  <w:num w:numId="11">
    <w:abstractNumId w:val="20"/>
  </w:num>
  <w:num w:numId="12">
    <w:abstractNumId w:val="0"/>
  </w:num>
  <w:num w:numId="13">
    <w:abstractNumId w:val="9"/>
  </w:num>
  <w:num w:numId="14">
    <w:abstractNumId w:val="17"/>
  </w:num>
  <w:num w:numId="15">
    <w:abstractNumId w:val="24"/>
  </w:num>
  <w:num w:numId="16">
    <w:abstractNumId w:val="28"/>
  </w:num>
  <w:num w:numId="17">
    <w:abstractNumId w:val="16"/>
  </w:num>
  <w:num w:numId="18">
    <w:abstractNumId w:val="15"/>
  </w:num>
  <w:num w:numId="19">
    <w:abstractNumId w:val="12"/>
  </w:num>
  <w:num w:numId="20">
    <w:abstractNumId w:val="6"/>
  </w:num>
  <w:num w:numId="21">
    <w:abstractNumId w:val="19"/>
  </w:num>
  <w:num w:numId="22">
    <w:abstractNumId w:val="4"/>
  </w:num>
  <w:num w:numId="23">
    <w:abstractNumId w:val="27"/>
  </w:num>
  <w:num w:numId="24">
    <w:abstractNumId w:val="18"/>
  </w:num>
  <w:num w:numId="25">
    <w:abstractNumId w:val="3"/>
  </w:num>
  <w:num w:numId="26">
    <w:abstractNumId w:val="21"/>
  </w:num>
  <w:num w:numId="27">
    <w:abstractNumId w:val="25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1300]">
      <v:fill color="none [1300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E"/>
    <w:rsid w:val="000024C5"/>
    <w:rsid w:val="0000378B"/>
    <w:rsid w:val="000069A3"/>
    <w:rsid w:val="00013A85"/>
    <w:rsid w:val="00015B8A"/>
    <w:rsid w:val="00020FA6"/>
    <w:rsid w:val="00022B70"/>
    <w:rsid w:val="00045F23"/>
    <w:rsid w:val="00047F4E"/>
    <w:rsid w:val="000575A1"/>
    <w:rsid w:val="00064663"/>
    <w:rsid w:val="00072691"/>
    <w:rsid w:val="000771FC"/>
    <w:rsid w:val="00094E87"/>
    <w:rsid w:val="000A164C"/>
    <w:rsid w:val="000B066C"/>
    <w:rsid w:val="000B1B58"/>
    <w:rsid w:val="000F1D4D"/>
    <w:rsid w:val="000F3783"/>
    <w:rsid w:val="001004A3"/>
    <w:rsid w:val="001018D7"/>
    <w:rsid w:val="00116A53"/>
    <w:rsid w:val="00124113"/>
    <w:rsid w:val="00133A89"/>
    <w:rsid w:val="0014337A"/>
    <w:rsid w:val="001461A7"/>
    <w:rsid w:val="0016588A"/>
    <w:rsid w:val="00186533"/>
    <w:rsid w:val="001A6FF5"/>
    <w:rsid w:val="001B097F"/>
    <w:rsid w:val="001E43D4"/>
    <w:rsid w:val="001F1B21"/>
    <w:rsid w:val="00204FB7"/>
    <w:rsid w:val="00251906"/>
    <w:rsid w:val="00255070"/>
    <w:rsid w:val="002677BA"/>
    <w:rsid w:val="00267988"/>
    <w:rsid w:val="00270BD4"/>
    <w:rsid w:val="00273849"/>
    <w:rsid w:val="00273982"/>
    <w:rsid w:val="002955EE"/>
    <w:rsid w:val="002A45A4"/>
    <w:rsid w:val="002B1C17"/>
    <w:rsid w:val="002B47A0"/>
    <w:rsid w:val="002C1A44"/>
    <w:rsid w:val="002C5191"/>
    <w:rsid w:val="002C7437"/>
    <w:rsid w:val="002D0449"/>
    <w:rsid w:val="002E2AC1"/>
    <w:rsid w:val="002E63FF"/>
    <w:rsid w:val="002F0956"/>
    <w:rsid w:val="00300913"/>
    <w:rsid w:val="0031710F"/>
    <w:rsid w:val="00333BDD"/>
    <w:rsid w:val="003345D6"/>
    <w:rsid w:val="003402D1"/>
    <w:rsid w:val="00343F01"/>
    <w:rsid w:val="00347944"/>
    <w:rsid w:val="00355EB0"/>
    <w:rsid w:val="003634DE"/>
    <w:rsid w:val="003742DE"/>
    <w:rsid w:val="00377540"/>
    <w:rsid w:val="00384D15"/>
    <w:rsid w:val="0039389C"/>
    <w:rsid w:val="003C03DE"/>
    <w:rsid w:val="003C387A"/>
    <w:rsid w:val="003C4418"/>
    <w:rsid w:val="003C56CB"/>
    <w:rsid w:val="003D204C"/>
    <w:rsid w:val="003D4EBE"/>
    <w:rsid w:val="003D67B9"/>
    <w:rsid w:val="003F5447"/>
    <w:rsid w:val="004030F5"/>
    <w:rsid w:val="0041335B"/>
    <w:rsid w:val="00420D49"/>
    <w:rsid w:val="00421DF0"/>
    <w:rsid w:val="00453017"/>
    <w:rsid w:val="004552BD"/>
    <w:rsid w:val="00460C0F"/>
    <w:rsid w:val="00473A8D"/>
    <w:rsid w:val="00475C0F"/>
    <w:rsid w:val="00484DC0"/>
    <w:rsid w:val="004929B3"/>
    <w:rsid w:val="00495E35"/>
    <w:rsid w:val="004B787D"/>
    <w:rsid w:val="004D54D0"/>
    <w:rsid w:val="004E294B"/>
    <w:rsid w:val="004E3FF6"/>
    <w:rsid w:val="004F0C16"/>
    <w:rsid w:val="004F7385"/>
    <w:rsid w:val="005246FB"/>
    <w:rsid w:val="00532331"/>
    <w:rsid w:val="00535D79"/>
    <w:rsid w:val="00541633"/>
    <w:rsid w:val="00561F0C"/>
    <w:rsid w:val="00562754"/>
    <w:rsid w:val="0056673A"/>
    <w:rsid w:val="00572378"/>
    <w:rsid w:val="00581F80"/>
    <w:rsid w:val="00583D87"/>
    <w:rsid w:val="00584125"/>
    <w:rsid w:val="005A6DA2"/>
    <w:rsid w:val="005C4E6B"/>
    <w:rsid w:val="005D24B9"/>
    <w:rsid w:val="005E3A85"/>
    <w:rsid w:val="006045FB"/>
    <w:rsid w:val="006049C0"/>
    <w:rsid w:val="00605267"/>
    <w:rsid w:val="006072DB"/>
    <w:rsid w:val="006072E4"/>
    <w:rsid w:val="006330BE"/>
    <w:rsid w:val="006707DD"/>
    <w:rsid w:val="00674943"/>
    <w:rsid w:val="00684C5C"/>
    <w:rsid w:val="006A6DCB"/>
    <w:rsid w:val="006B5A1F"/>
    <w:rsid w:val="006B6071"/>
    <w:rsid w:val="006B6269"/>
    <w:rsid w:val="006C121A"/>
    <w:rsid w:val="006C5836"/>
    <w:rsid w:val="006E58B0"/>
    <w:rsid w:val="006E7FD8"/>
    <w:rsid w:val="00707C43"/>
    <w:rsid w:val="00711122"/>
    <w:rsid w:val="0071619E"/>
    <w:rsid w:val="00764EA0"/>
    <w:rsid w:val="00766E07"/>
    <w:rsid w:val="00771F2C"/>
    <w:rsid w:val="007875AC"/>
    <w:rsid w:val="00795FD0"/>
    <w:rsid w:val="007A07E5"/>
    <w:rsid w:val="007B18A0"/>
    <w:rsid w:val="007F3EAC"/>
    <w:rsid w:val="00810FAD"/>
    <w:rsid w:val="008131E1"/>
    <w:rsid w:val="00814CAF"/>
    <w:rsid w:val="0083645A"/>
    <w:rsid w:val="00840638"/>
    <w:rsid w:val="00860328"/>
    <w:rsid w:val="00867313"/>
    <w:rsid w:val="008730D8"/>
    <w:rsid w:val="00880CE7"/>
    <w:rsid w:val="00886C86"/>
    <w:rsid w:val="008A7711"/>
    <w:rsid w:val="008B1EB8"/>
    <w:rsid w:val="008B35CA"/>
    <w:rsid w:val="008C00A7"/>
    <w:rsid w:val="008C1D48"/>
    <w:rsid w:val="008C4FF1"/>
    <w:rsid w:val="008D0960"/>
    <w:rsid w:val="008D6716"/>
    <w:rsid w:val="008D6CA4"/>
    <w:rsid w:val="008E4C8F"/>
    <w:rsid w:val="00920125"/>
    <w:rsid w:val="00941E4F"/>
    <w:rsid w:val="0094691F"/>
    <w:rsid w:val="009507E6"/>
    <w:rsid w:val="00950843"/>
    <w:rsid w:val="00966CC2"/>
    <w:rsid w:val="0097072A"/>
    <w:rsid w:val="00977A17"/>
    <w:rsid w:val="00982B2B"/>
    <w:rsid w:val="009B5892"/>
    <w:rsid w:val="009C4D7A"/>
    <w:rsid w:val="009C6F8A"/>
    <w:rsid w:val="009D0EC0"/>
    <w:rsid w:val="009E47FC"/>
    <w:rsid w:val="009F2BD5"/>
    <w:rsid w:val="00A16473"/>
    <w:rsid w:val="00A32D5E"/>
    <w:rsid w:val="00A3311C"/>
    <w:rsid w:val="00A419B9"/>
    <w:rsid w:val="00A50DF5"/>
    <w:rsid w:val="00A53A2A"/>
    <w:rsid w:val="00A666A7"/>
    <w:rsid w:val="00A83F47"/>
    <w:rsid w:val="00A8419D"/>
    <w:rsid w:val="00A97AF6"/>
    <w:rsid w:val="00AA2B01"/>
    <w:rsid w:val="00AB6892"/>
    <w:rsid w:val="00AD4760"/>
    <w:rsid w:val="00B223D8"/>
    <w:rsid w:val="00B23925"/>
    <w:rsid w:val="00B2587F"/>
    <w:rsid w:val="00B306BB"/>
    <w:rsid w:val="00B3309D"/>
    <w:rsid w:val="00B63B31"/>
    <w:rsid w:val="00B7074C"/>
    <w:rsid w:val="00B846C0"/>
    <w:rsid w:val="00B91EDC"/>
    <w:rsid w:val="00BB574C"/>
    <w:rsid w:val="00BD5D05"/>
    <w:rsid w:val="00BE177E"/>
    <w:rsid w:val="00BE4926"/>
    <w:rsid w:val="00BF0F1A"/>
    <w:rsid w:val="00BF2654"/>
    <w:rsid w:val="00BF4CCF"/>
    <w:rsid w:val="00C00461"/>
    <w:rsid w:val="00C45605"/>
    <w:rsid w:val="00C57D61"/>
    <w:rsid w:val="00C60E9B"/>
    <w:rsid w:val="00C62702"/>
    <w:rsid w:val="00C80160"/>
    <w:rsid w:val="00C855FB"/>
    <w:rsid w:val="00C90661"/>
    <w:rsid w:val="00CA0458"/>
    <w:rsid w:val="00CA2244"/>
    <w:rsid w:val="00CA39FE"/>
    <w:rsid w:val="00CB238D"/>
    <w:rsid w:val="00CC094E"/>
    <w:rsid w:val="00CE444D"/>
    <w:rsid w:val="00CF08CB"/>
    <w:rsid w:val="00CF644B"/>
    <w:rsid w:val="00D1366F"/>
    <w:rsid w:val="00D17D70"/>
    <w:rsid w:val="00D21233"/>
    <w:rsid w:val="00D31D51"/>
    <w:rsid w:val="00D367A6"/>
    <w:rsid w:val="00D542BD"/>
    <w:rsid w:val="00D64237"/>
    <w:rsid w:val="00D67E31"/>
    <w:rsid w:val="00D80BAE"/>
    <w:rsid w:val="00D87A57"/>
    <w:rsid w:val="00DA018A"/>
    <w:rsid w:val="00DB4E33"/>
    <w:rsid w:val="00DD5701"/>
    <w:rsid w:val="00DE3607"/>
    <w:rsid w:val="00DE3A39"/>
    <w:rsid w:val="00DF3169"/>
    <w:rsid w:val="00DF613B"/>
    <w:rsid w:val="00E16091"/>
    <w:rsid w:val="00E30A7D"/>
    <w:rsid w:val="00E73B48"/>
    <w:rsid w:val="00E76237"/>
    <w:rsid w:val="00E76532"/>
    <w:rsid w:val="00E82366"/>
    <w:rsid w:val="00E82F8B"/>
    <w:rsid w:val="00E90F1C"/>
    <w:rsid w:val="00E96825"/>
    <w:rsid w:val="00EC06B7"/>
    <w:rsid w:val="00EE40E7"/>
    <w:rsid w:val="00EF169F"/>
    <w:rsid w:val="00EF5395"/>
    <w:rsid w:val="00F05F4C"/>
    <w:rsid w:val="00F117FE"/>
    <w:rsid w:val="00F31D9F"/>
    <w:rsid w:val="00F420C0"/>
    <w:rsid w:val="00F42C69"/>
    <w:rsid w:val="00F45D7D"/>
    <w:rsid w:val="00F6697E"/>
    <w:rsid w:val="00F74731"/>
    <w:rsid w:val="00F76716"/>
    <w:rsid w:val="00F81013"/>
    <w:rsid w:val="00F904BB"/>
    <w:rsid w:val="00F90B58"/>
    <w:rsid w:val="00FA52E6"/>
    <w:rsid w:val="00FB3B50"/>
    <w:rsid w:val="00FE14E6"/>
    <w:rsid w:val="00FF2800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1300]">
      <v:fill color="none [1300]"/>
    </o:shapedefaults>
    <o:shapelayout v:ext="edit">
      <o:idmap v:ext="edit" data="1"/>
    </o:shapelayout>
  </w:shapeDefaults>
  <w:decimalSymbol w:val=","/>
  <w:listSeparator w:val=";"/>
  <w14:docId w14:val="369084DF"/>
  <w15:docId w15:val="{FE6CF5C6-E0F2-4ACB-AFD0-61BAD2EB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A"/>
  </w:style>
  <w:style w:type="paragraph" w:styleId="Titolo2">
    <w:name w:val="heading 2"/>
    <w:basedOn w:val="Normale"/>
    <w:link w:val="Titolo2Carattere"/>
    <w:qFormat/>
    <w:rsid w:val="00A83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F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1A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4C5"/>
  </w:style>
  <w:style w:type="paragraph" w:styleId="Pidipagina">
    <w:name w:val="footer"/>
    <w:basedOn w:val="Normale"/>
    <w:link w:val="PidipaginaCarattere"/>
    <w:uiPriority w:val="99"/>
    <w:unhideWhenUsed/>
    <w:rsid w:val="000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4C5"/>
  </w:style>
  <w:style w:type="character" w:customStyle="1" w:styleId="Titolo2Carattere">
    <w:name w:val="Titolo 2 Carattere"/>
    <w:basedOn w:val="Carpredefinitoparagrafo"/>
    <w:link w:val="Titolo2"/>
    <w:rsid w:val="00A83F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A83F47"/>
    <w:rPr>
      <w:color w:val="0000FF" w:themeColor="hyperlink"/>
      <w:u w:val="single"/>
    </w:rPr>
  </w:style>
  <w:style w:type="paragraph" w:customStyle="1" w:styleId="orangemenu">
    <w:name w:val="orangemenu"/>
    <w:basedOn w:val="Normale"/>
    <w:rsid w:val="0014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2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684C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paragraph" w:styleId="Nessunaspaziatura">
    <w:name w:val="No Spacing"/>
    <w:basedOn w:val="Normale"/>
    <w:link w:val="NessunaspaziaturaCarattere"/>
    <w:uiPriority w:val="1"/>
    <w:qFormat/>
    <w:rsid w:val="001E43D4"/>
    <w:pPr>
      <w:spacing w:after="0" w:line="240" w:lineRule="auto"/>
    </w:pPr>
    <w:rPr>
      <w:sz w:val="20"/>
      <w:szCs w:val="20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E43D4"/>
    <w:rPr>
      <w:sz w:val="20"/>
      <w:szCs w:val="20"/>
      <w:lang w:val="en-US" w:eastAsia="en-US" w:bidi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F26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26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26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26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2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ienerefugeehub.eu/uploads/galleries/Partners/86-3-technology-university.jpg" TargetMode="External"/><Relationship Id="rId18" Type="http://schemas.openxmlformats.org/officeDocument/2006/relationships/diagramLayout" Target="diagrams/layout1.xm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diagramData" Target="diagrams/data1.xm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diagramColors" Target="diagrams/colors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ieneproject.eu/IENE10/about-results.php" TargetMode="External"/><Relationship Id="rId28" Type="http://schemas.openxmlformats.org/officeDocument/2006/relationships/image" Target="media/image14.png"/><Relationship Id="rId36" Type="http://schemas.microsoft.com/office/2018/08/relationships/commentsExtensible" Target="commentsExtensible.xml"/><Relationship Id="rId10" Type="http://schemas.openxmlformats.org/officeDocument/2006/relationships/image" Target="media/image3.png"/><Relationship Id="rId19" Type="http://schemas.openxmlformats.org/officeDocument/2006/relationships/diagramQuickStyle" Target="diagrams/quickStyle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9.jpe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neproject.e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B52681-1C01-4807-A0B9-00B72ED2BCF7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7BB6D17-E8B5-4DCA-9123-657799606399}">
      <dgm:prSet phldrT="[Text]" custT="1"/>
      <dgm:spPr/>
      <dgm:t>
        <a:bodyPr/>
        <a:lstStyle/>
        <a:p>
          <a:r>
            <a:rPr lang="en-US" sz="900" b="1"/>
            <a:t>Middlesex University, United Kingdom                 The Coordinator </a:t>
          </a:r>
        </a:p>
      </dgm:t>
    </dgm:pt>
    <dgm:pt modelId="{1C052619-7DC9-4AE7-B3F1-B200E5E60E49}" type="parTrans" cxnId="{95146614-8195-4528-9849-F16AF204A407}">
      <dgm:prSet/>
      <dgm:spPr/>
      <dgm:t>
        <a:bodyPr/>
        <a:lstStyle/>
        <a:p>
          <a:endParaRPr lang="en-US"/>
        </a:p>
      </dgm:t>
    </dgm:pt>
    <dgm:pt modelId="{5EC75C5D-C57C-4DB4-BDB3-EE5FC8575247}" type="sibTrans" cxnId="{95146614-8195-4528-9849-F16AF204A407}">
      <dgm:prSet/>
      <dgm:spPr/>
      <dgm:t>
        <a:bodyPr/>
        <a:lstStyle/>
        <a:p>
          <a:endParaRPr lang="en-US"/>
        </a:p>
      </dgm:t>
    </dgm:pt>
    <dgm:pt modelId="{34226D3B-8687-4531-B6E6-C188E73DCBFF}">
      <dgm:prSet phldrT="[Text]" custT="1"/>
      <dgm:spPr/>
      <dgm:t>
        <a:bodyPr/>
        <a:lstStyle/>
        <a:p>
          <a:r>
            <a:rPr lang="en-US" sz="800" b="0"/>
            <a:t>EDUNET Organization, Romania </a:t>
          </a:r>
        </a:p>
      </dgm:t>
    </dgm:pt>
    <dgm:pt modelId="{09B13E32-DF78-4850-8526-396B04A97660}" type="parTrans" cxnId="{3832E13E-ED65-4E2E-9A12-F6B362E70E48}">
      <dgm:prSet/>
      <dgm:spPr/>
      <dgm:t>
        <a:bodyPr/>
        <a:lstStyle/>
        <a:p>
          <a:endParaRPr lang="en-US"/>
        </a:p>
      </dgm:t>
    </dgm:pt>
    <dgm:pt modelId="{DB842B9F-46E8-4952-A855-98F121539222}" type="sibTrans" cxnId="{3832E13E-ED65-4E2E-9A12-F6B362E70E48}">
      <dgm:prSet/>
      <dgm:spPr/>
      <dgm:t>
        <a:bodyPr/>
        <a:lstStyle/>
        <a:p>
          <a:endParaRPr lang="en-US"/>
        </a:p>
      </dgm:t>
    </dgm:pt>
    <dgm:pt modelId="{6FB3061F-CCA6-4FD1-98BB-4D7C641AA4C7}">
      <dgm:prSet phldrT="[Text]" custT="1"/>
      <dgm:spPr/>
      <dgm:t>
        <a:bodyPr/>
        <a:lstStyle/>
        <a:p>
          <a:r>
            <a:rPr lang="en-US" sz="800" b="0"/>
            <a:t>University of Genova, Italy</a:t>
          </a:r>
        </a:p>
      </dgm:t>
    </dgm:pt>
    <dgm:pt modelId="{40EE5779-D657-419F-A40B-FCF3069E2F47}" type="parTrans" cxnId="{3E6B7711-E172-4CE3-9B38-14FFBC52BA8A}">
      <dgm:prSet/>
      <dgm:spPr/>
      <dgm:t>
        <a:bodyPr/>
        <a:lstStyle/>
        <a:p>
          <a:endParaRPr lang="en-US"/>
        </a:p>
      </dgm:t>
    </dgm:pt>
    <dgm:pt modelId="{8BE98916-B016-4201-93BB-38BD6346D491}" type="sibTrans" cxnId="{3E6B7711-E172-4CE3-9B38-14FFBC52BA8A}">
      <dgm:prSet/>
      <dgm:spPr/>
      <dgm:t>
        <a:bodyPr/>
        <a:lstStyle/>
        <a:p>
          <a:endParaRPr lang="en-US"/>
        </a:p>
      </dgm:t>
    </dgm:pt>
    <dgm:pt modelId="{4A9DDE4B-29E9-42DD-9F86-DEAB5F29CA37}">
      <dgm:prSet custT="1"/>
      <dgm:spPr/>
      <dgm:t>
        <a:bodyPr/>
        <a:lstStyle/>
        <a:p>
          <a:r>
            <a:rPr lang="en-US" sz="800" b="0"/>
            <a:t>Middlesex University, London, UK</a:t>
          </a:r>
        </a:p>
      </dgm:t>
    </dgm:pt>
    <dgm:pt modelId="{0D340942-61FB-42BA-A1E8-742E762C0820}" type="parTrans" cxnId="{65E724E3-9E8C-49F8-AF52-44A10DEFE918}">
      <dgm:prSet/>
      <dgm:spPr/>
      <dgm:t>
        <a:bodyPr/>
        <a:lstStyle/>
        <a:p>
          <a:endParaRPr lang="en-US"/>
        </a:p>
      </dgm:t>
    </dgm:pt>
    <dgm:pt modelId="{37F0782B-C1B7-46E4-BA51-B0839F4D3F0A}" type="sibTrans" cxnId="{65E724E3-9E8C-49F8-AF52-44A10DEFE918}">
      <dgm:prSet/>
      <dgm:spPr/>
      <dgm:t>
        <a:bodyPr/>
        <a:lstStyle/>
        <a:p>
          <a:endParaRPr lang="en-US"/>
        </a:p>
      </dgm:t>
    </dgm:pt>
    <dgm:pt modelId="{91BB095F-56E3-4162-ACDD-1B0AE1BC5D0F}">
      <dgm:prSet phldrT="[Text]" custT="1"/>
      <dgm:spPr/>
      <dgm:t>
        <a:bodyPr/>
        <a:lstStyle/>
        <a:p>
          <a:r>
            <a:rPr lang="en-US" sz="800"/>
            <a:t>Vorarlberg University of Applied Sciences, Austria</a:t>
          </a:r>
        </a:p>
      </dgm:t>
    </dgm:pt>
    <dgm:pt modelId="{E663438E-051E-427E-8C2E-C5DD5A4F6B4E}" type="parTrans" cxnId="{631E6310-276E-47E0-97DB-5711DA8B575E}">
      <dgm:prSet/>
      <dgm:spPr/>
      <dgm:t>
        <a:bodyPr/>
        <a:lstStyle/>
        <a:p>
          <a:endParaRPr lang="en-US"/>
        </a:p>
      </dgm:t>
    </dgm:pt>
    <dgm:pt modelId="{CCC2A2FF-A6ED-457D-8DE4-67C161EBFF38}" type="sibTrans" cxnId="{631E6310-276E-47E0-97DB-5711DA8B575E}">
      <dgm:prSet/>
      <dgm:spPr/>
      <dgm:t>
        <a:bodyPr/>
        <a:lstStyle/>
        <a:p>
          <a:endParaRPr lang="en-US"/>
        </a:p>
      </dgm:t>
    </dgm:pt>
    <dgm:pt modelId="{E6EED5AA-5678-46DF-B9EB-9CBD6E3AB2CF}">
      <dgm:prSet phldrT="[Text]" custT="1"/>
      <dgm:spPr/>
      <dgm:t>
        <a:bodyPr/>
        <a:lstStyle/>
        <a:p>
          <a:r>
            <a:rPr lang="en-GB" sz="800"/>
            <a:t>Cyprus University of Technology, Cyprus</a:t>
          </a:r>
          <a:endParaRPr lang="en-US" sz="800" b="0"/>
        </a:p>
      </dgm:t>
    </dgm:pt>
    <dgm:pt modelId="{1C4BC3D8-5AE8-40FB-8194-E68A76CEDDE3}" type="parTrans" cxnId="{A8F4FA6D-35AB-4060-BCE8-D8D46E28A020}">
      <dgm:prSet/>
      <dgm:spPr/>
      <dgm:t>
        <a:bodyPr/>
        <a:lstStyle/>
        <a:p>
          <a:endParaRPr lang="en-US"/>
        </a:p>
      </dgm:t>
    </dgm:pt>
    <dgm:pt modelId="{B98A4331-2C00-4186-8853-8C8133F6B697}" type="sibTrans" cxnId="{A8F4FA6D-35AB-4060-BCE8-D8D46E28A020}">
      <dgm:prSet/>
      <dgm:spPr/>
      <dgm:t>
        <a:bodyPr/>
        <a:lstStyle/>
        <a:p>
          <a:endParaRPr lang="en-US"/>
        </a:p>
      </dgm:t>
    </dgm:pt>
    <dgm:pt modelId="{54787AFD-478C-4360-8095-23E0A80ABB32}">
      <dgm:prSet phldrT="[Text]" custScaleX="127940" custScaleY="118120" custRadScaleRad="104673" custRadScaleInc="-41048"/>
      <dgm:spPr/>
      <dgm:t>
        <a:bodyPr/>
        <a:lstStyle/>
        <a:p>
          <a:endParaRPr lang="el-GR"/>
        </a:p>
      </dgm:t>
    </dgm:pt>
    <dgm:pt modelId="{2590D00C-E68F-47BE-B080-36E66529650C}" type="parTrans" cxnId="{637E31E6-97E5-4B9F-B7AA-2DEDBB8813C2}">
      <dgm:prSet/>
      <dgm:spPr/>
      <dgm:t>
        <a:bodyPr/>
        <a:lstStyle/>
        <a:p>
          <a:endParaRPr lang="el-GR"/>
        </a:p>
      </dgm:t>
    </dgm:pt>
    <dgm:pt modelId="{7A1EBB63-EB75-4831-B1A9-FDE891A7AAD7}" type="sibTrans" cxnId="{637E31E6-97E5-4B9F-B7AA-2DEDBB8813C2}">
      <dgm:prSet/>
      <dgm:spPr/>
      <dgm:t>
        <a:bodyPr/>
        <a:lstStyle/>
        <a:p>
          <a:endParaRPr lang="el-GR"/>
        </a:p>
      </dgm:t>
    </dgm:pt>
    <dgm:pt modelId="{9DC8D38B-3E31-42F5-9BCB-5D84B5BA375C}">
      <dgm:prSet/>
      <dgm:spPr/>
      <dgm:t>
        <a:bodyPr/>
        <a:lstStyle/>
        <a:p>
          <a:endParaRPr lang="el-GR"/>
        </a:p>
      </dgm:t>
    </dgm:pt>
    <dgm:pt modelId="{B1553A89-FB3C-4760-8535-F3685BBE3EBC}" type="parTrans" cxnId="{D1908191-446B-430C-9E11-0868B11904DE}">
      <dgm:prSet/>
      <dgm:spPr/>
      <dgm:t>
        <a:bodyPr/>
        <a:lstStyle/>
        <a:p>
          <a:endParaRPr lang="el-GR"/>
        </a:p>
      </dgm:t>
    </dgm:pt>
    <dgm:pt modelId="{EF32A837-EA60-44BC-A2A0-89ADE013DB3C}" type="sibTrans" cxnId="{D1908191-446B-430C-9E11-0868B11904DE}">
      <dgm:prSet/>
      <dgm:spPr/>
      <dgm:t>
        <a:bodyPr/>
        <a:lstStyle/>
        <a:p>
          <a:endParaRPr lang="el-GR"/>
        </a:p>
      </dgm:t>
    </dgm:pt>
    <dgm:pt modelId="{00A06338-9296-4D3D-9E27-11FACC06BBB0}">
      <dgm:prSet/>
      <dgm:spPr/>
      <dgm:t>
        <a:bodyPr/>
        <a:lstStyle/>
        <a:p>
          <a:endParaRPr lang="el-GR"/>
        </a:p>
      </dgm:t>
    </dgm:pt>
    <dgm:pt modelId="{10553797-4927-4E8F-AA67-FDEE83E5A964}" type="parTrans" cxnId="{777C7F4D-5A7B-4704-A988-C0DE1547A181}">
      <dgm:prSet/>
      <dgm:spPr/>
      <dgm:t>
        <a:bodyPr/>
        <a:lstStyle/>
        <a:p>
          <a:endParaRPr lang="el-GR"/>
        </a:p>
      </dgm:t>
    </dgm:pt>
    <dgm:pt modelId="{E62702B9-91FB-4AF8-8377-598F5BE2D201}" type="sibTrans" cxnId="{777C7F4D-5A7B-4704-A988-C0DE1547A181}">
      <dgm:prSet/>
      <dgm:spPr/>
      <dgm:t>
        <a:bodyPr/>
        <a:lstStyle/>
        <a:p>
          <a:endParaRPr lang="el-GR"/>
        </a:p>
      </dgm:t>
    </dgm:pt>
    <dgm:pt modelId="{2C3A59BC-63FF-439C-8672-B8A339EE831B}">
      <dgm:prSet phldrT="[Text]" custScaleX="138437" custScaleY="115691" custRadScaleRad="108697" custRadScaleInc="16817"/>
      <dgm:spPr/>
      <dgm:t>
        <a:bodyPr/>
        <a:lstStyle/>
        <a:p>
          <a:endParaRPr lang="el-GR"/>
        </a:p>
      </dgm:t>
    </dgm:pt>
    <dgm:pt modelId="{105717C9-2BB7-4468-B029-B72AB5729904}" type="parTrans" cxnId="{3FD268FD-20B4-490F-A162-1BACEC8EE8EC}">
      <dgm:prSet/>
      <dgm:spPr/>
      <dgm:t>
        <a:bodyPr/>
        <a:lstStyle/>
        <a:p>
          <a:endParaRPr lang="el-GR"/>
        </a:p>
      </dgm:t>
    </dgm:pt>
    <dgm:pt modelId="{53364001-4B87-4CC7-9445-F88E9153E6D3}" type="sibTrans" cxnId="{3FD268FD-20B4-490F-A162-1BACEC8EE8EC}">
      <dgm:prSet/>
      <dgm:spPr/>
      <dgm:t>
        <a:bodyPr/>
        <a:lstStyle/>
        <a:p>
          <a:endParaRPr lang="el-GR"/>
        </a:p>
      </dgm:t>
    </dgm:pt>
    <dgm:pt modelId="{64BACF56-9385-4240-B185-E7133358A121}">
      <dgm:prSet phldrT="[Text]" custT="1"/>
      <dgm:spPr/>
      <dgm:t>
        <a:bodyPr/>
        <a:lstStyle/>
        <a:p>
          <a:r>
            <a:rPr lang="en-US" sz="800"/>
            <a:t>University Of Bedfordshire, United Kingdom</a:t>
          </a:r>
          <a:endParaRPr lang="en-US" sz="800" b="0"/>
        </a:p>
      </dgm:t>
    </dgm:pt>
    <dgm:pt modelId="{F8978F0C-DA12-4DB6-9D68-A45EBF139A97}" type="parTrans" cxnId="{2127BF23-ECC9-42B9-91C3-469D20E5C200}">
      <dgm:prSet/>
      <dgm:spPr/>
      <dgm:t>
        <a:bodyPr/>
        <a:lstStyle/>
        <a:p>
          <a:endParaRPr lang="el-GR"/>
        </a:p>
      </dgm:t>
    </dgm:pt>
    <dgm:pt modelId="{67AB3274-BEE4-45AC-8FA6-91D770BBB1D7}" type="sibTrans" cxnId="{2127BF23-ECC9-42B9-91C3-469D20E5C200}">
      <dgm:prSet/>
      <dgm:spPr/>
      <dgm:t>
        <a:bodyPr/>
        <a:lstStyle/>
        <a:p>
          <a:endParaRPr lang="el-GR"/>
        </a:p>
      </dgm:t>
    </dgm:pt>
    <dgm:pt modelId="{3DAAC461-0E5D-4765-8244-338531637FA6}" type="pres">
      <dgm:prSet presAssocID="{DAB52681-1C01-4807-A0B9-00B72ED2BCF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745A0DF3-3509-4AFA-927C-222C7D1787FF}" type="pres">
      <dgm:prSet presAssocID="{DAB52681-1C01-4807-A0B9-00B72ED2BCF7}" presName="radial" presStyleCnt="0">
        <dgm:presLayoutVars>
          <dgm:animLvl val="ctr"/>
        </dgm:presLayoutVars>
      </dgm:prSet>
      <dgm:spPr/>
    </dgm:pt>
    <dgm:pt modelId="{BB5D61E3-11B3-4B17-B8C3-3EB53BE8A9FB}" type="pres">
      <dgm:prSet presAssocID="{27BB6D17-E8B5-4DCA-9123-657799606399}" presName="centerShape" presStyleLbl="vennNode1" presStyleIdx="0" presStyleCnt="7" custScaleX="98889"/>
      <dgm:spPr/>
      <dgm:t>
        <a:bodyPr/>
        <a:lstStyle/>
        <a:p>
          <a:endParaRPr lang="it-IT"/>
        </a:p>
      </dgm:t>
    </dgm:pt>
    <dgm:pt modelId="{12F26839-EF25-4379-A580-CC3705B2F0DA}" type="pres">
      <dgm:prSet presAssocID="{34226D3B-8687-4531-B6E6-C188E73DCBFF}" presName="node" presStyleLbl="vennNode1" presStyleIdx="1" presStyleCnt="7" custScaleX="138832" custScaleY="119349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E06E82F6-C061-4F5E-8A94-BADCD572FF31}" type="pres">
      <dgm:prSet presAssocID="{4A9DDE4B-29E9-42DD-9F86-DEAB5F29CA37}" presName="node" presStyleLbl="vennNode1" presStyleIdx="2" presStyleCnt="7" custScaleX="128870" custScaleY="128978" custRadScaleRad="102850" custRadScaleInc="1174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15B29EA7-F522-4595-BDE3-B6DA9718F87A}" type="pres">
      <dgm:prSet presAssocID="{6FB3061F-CCA6-4FD1-98BB-4D7C641AA4C7}" presName="node" presStyleLbl="vennNode1" presStyleIdx="3" presStyleCnt="7" custScaleX="127940" custScaleY="120900" custRadScaleRad="104060" custRadScaleInc="-5756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1B36DBC0-4745-40D3-B09B-7D5DFDF1C317}" type="pres">
      <dgm:prSet presAssocID="{64BACF56-9385-4240-B185-E7133358A121}" presName="node" presStyleLbl="vennNode1" presStyleIdx="4" presStyleCnt="7" custScaleX="127940" custScaleY="118120" custRadScaleRad="93899" custRadScaleInc="-1435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E1083176-8493-4846-B364-E3011885C308}" type="pres">
      <dgm:prSet presAssocID="{91BB095F-56E3-4162-ACDD-1B0AE1BC5D0F}" presName="node" presStyleLbl="vennNode1" presStyleIdx="5" presStyleCnt="7" custScaleX="142566" custScaleY="131348" custRadScaleRad="102772" custRadScaleInc="10847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0D1BFEEA-1D74-44B9-868E-03263B429725}" type="pres">
      <dgm:prSet presAssocID="{E6EED5AA-5678-46DF-B9EB-9CBD6E3AB2CF}" presName="node" presStyleLbl="vennNode1" presStyleIdx="6" presStyleCnt="7" custScaleX="138437" custScaleY="115691" custRadScaleRad="108466" custRadScaleInc="1333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</dgm:ptLst>
  <dgm:cxnLst>
    <dgm:cxn modelId="{80F3140A-01FB-495F-ACDE-E8F18A6794FE}" type="presOf" srcId="{91BB095F-56E3-4162-ACDD-1B0AE1BC5D0F}" destId="{E1083176-8493-4846-B364-E3011885C308}" srcOrd="0" destOrd="0" presId="urn:microsoft.com/office/officeart/2005/8/layout/radial3"/>
    <dgm:cxn modelId="{631E6310-276E-47E0-97DB-5711DA8B575E}" srcId="{27BB6D17-E8B5-4DCA-9123-657799606399}" destId="{91BB095F-56E3-4162-ACDD-1B0AE1BC5D0F}" srcOrd="4" destOrd="0" parTransId="{E663438E-051E-427E-8C2E-C5DD5A4F6B4E}" sibTransId="{CCC2A2FF-A6ED-457D-8DE4-67C161EBFF38}"/>
    <dgm:cxn modelId="{3832E13E-ED65-4E2E-9A12-F6B362E70E48}" srcId="{27BB6D17-E8B5-4DCA-9123-657799606399}" destId="{34226D3B-8687-4531-B6E6-C188E73DCBFF}" srcOrd="0" destOrd="0" parTransId="{09B13E32-DF78-4850-8526-396B04A97660}" sibTransId="{DB842B9F-46E8-4952-A855-98F121539222}"/>
    <dgm:cxn modelId="{3E6B7711-E172-4CE3-9B38-14FFBC52BA8A}" srcId="{27BB6D17-E8B5-4DCA-9123-657799606399}" destId="{6FB3061F-CCA6-4FD1-98BB-4D7C641AA4C7}" srcOrd="2" destOrd="0" parTransId="{40EE5779-D657-419F-A40B-FCF3069E2F47}" sibTransId="{8BE98916-B016-4201-93BB-38BD6346D491}"/>
    <dgm:cxn modelId="{777C7F4D-5A7B-4704-A988-C0DE1547A181}" srcId="{DAB52681-1C01-4807-A0B9-00B72ED2BCF7}" destId="{00A06338-9296-4D3D-9E27-11FACC06BBB0}" srcOrd="3" destOrd="0" parTransId="{10553797-4927-4E8F-AA67-FDEE83E5A964}" sibTransId="{E62702B9-91FB-4AF8-8377-598F5BE2D201}"/>
    <dgm:cxn modelId="{A024551C-7A11-4949-BFCB-AA8033D08A59}" type="presOf" srcId="{4A9DDE4B-29E9-42DD-9F86-DEAB5F29CA37}" destId="{E06E82F6-C061-4F5E-8A94-BADCD572FF31}" srcOrd="0" destOrd="0" presId="urn:microsoft.com/office/officeart/2005/8/layout/radial3"/>
    <dgm:cxn modelId="{65E724E3-9E8C-49F8-AF52-44A10DEFE918}" srcId="{27BB6D17-E8B5-4DCA-9123-657799606399}" destId="{4A9DDE4B-29E9-42DD-9F86-DEAB5F29CA37}" srcOrd="1" destOrd="0" parTransId="{0D340942-61FB-42BA-A1E8-742E762C0820}" sibTransId="{37F0782B-C1B7-46E4-BA51-B0839F4D3F0A}"/>
    <dgm:cxn modelId="{A8F4FA6D-35AB-4060-BCE8-D8D46E28A020}" srcId="{27BB6D17-E8B5-4DCA-9123-657799606399}" destId="{E6EED5AA-5678-46DF-B9EB-9CBD6E3AB2CF}" srcOrd="5" destOrd="0" parTransId="{1C4BC3D8-5AE8-40FB-8194-E68A76CEDDE3}" sibTransId="{B98A4331-2C00-4186-8853-8C8133F6B697}"/>
    <dgm:cxn modelId="{637E31E6-97E5-4B9F-B7AA-2DEDBB8813C2}" srcId="{DAB52681-1C01-4807-A0B9-00B72ED2BCF7}" destId="{54787AFD-478C-4360-8095-23E0A80ABB32}" srcOrd="1" destOrd="0" parTransId="{2590D00C-E68F-47BE-B080-36E66529650C}" sibTransId="{7A1EBB63-EB75-4831-B1A9-FDE891A7AAD7}"/>
    <dgm:cxn modelId="{842C8705-442E-4315-966E-390250C46183}" type="presOf" srcId="{6FB3061F-CCA6-4FD1-98BB-4D7C641AA4C7}" destId="{15B29EA7-F522-4595-BDE3-B6DA9718F87A}" srcOrd="0" destOrd="0" presId="urn:microsoft.com/office/officeart/2005/8/layout/radial3"/>
    <dgm:cxn modelId="{A1AE6173-1198-4BBC-8846-3477F933E9A1}" type="presOf" srcId="{64BACF56-9385-4240-B185-E7133358A121}" destId="{1B36DBC0-4745-40D3-B09B-7D5DFDF1C317}" srcOrd="0" destOrd="0" presId="urn:microsoft.com/office/officeart/2005/8/layout/radial3"/>
    <dgm:cxn modelId="{2127BF23-ECC9-42B9-91C3-469D20E5C200}" srcId="{27BB6D17-E8B5-4DCA-9123-657799606399}" destId="{64BACF56-9385-4240-B185-E7133358A121}" srcOrd="3" destOrd="0" parTransId="{F8978F0C-DA12-4DB6-9D68-A45EBF139A97}" sibTransId="{67AB3274-BEE4-45AC-8FA6-91D770BBB1D7}"/>
    <dgm:cxn modelId="{D88A6846-8A4D-4BDF-971C-16B27F0CAAA1}" type="presOf" srcId="{E6EED5AA-5678-46DF-B9EB-9CBD6E3AB2CF}" destId="{0D1BFEEA-1D74-44B9-868E-03263B429725}" srcOrd="0" destOrd="0" presId="urn:microsoft.com/office/officeart/2005/8/layout/radial3"/>
    <dgm:cxn modelId="{675D0308-E957-48A3-9183-8BB59202E25E}" type="presOf" srcId="{34226D3B-8687-4531-B6E6-C188E73DCBFF}" destId="{12F26839-EF25-4379-A580-CC3705B2F0DA}" srcOrd="0" destOrd="0" presId="urn:microsoft.com/office/officeart/2005/8/layout/radial3"/>
    <dgm:cxn modelId="{5EF073DA-AD3D-46DC-B3B1-7C7B16A64308}" type="presOf" srcId="{DAB52681-1C01-4807-A0B9-00B72ED2BCF7}" destId="{3DAAC461-0E5D-4765-8244-338531637FA6}" srcOrd="0" destOrd="0" presId="urn:microsoft.com/office/officeart/2005/8/layout/radial3"/>
    <dgm:cxn modelId="{603B6AAE-D225-4E71-B8B4-28A0D079602A}" type="presOf" srcId="{27BB6D17-E8B5-4DCA-9123-657799606399}" destId="{BB5D61E3-11B3-4B17-B8C3-3EB53BE8A9FB}" srcOrd="0" destOrd="0" presId="urn:microsoft.com/office/officeart/2005/8/layout/radial3"/>
    <dgm:cxn modelId="{95146614-8195-4528-9849-F16AF204A407}" srcId="{DAB52681-1C01-4807-A0B9-00B72ED2BCF7}" destId="{27BB6D17-E8B5-4DCA-9123-657799606399}" srcOrd="0" destOrd="0" parTransId="{1C052619-7DC9-4AE7-B3F1-B200E5E60E49}" sibTransId="{5EC75C5D-C57C-4DB4-BDB3-EE5FC8575247}"/>
    <dgm:cxn modelId="{3FD268FD-20B4-490F-A162-1BACEC8EE8EC}" srcId="{DAB52681-1C01-4807-A0B9-00B72ED2BCF7}" destId="{2C3A59BC-63FF-439C-8672-B8A339EE831B}" srcOrd="4" destOrd="0" parTransId="{105717C9-2BB7-4468-B029-B72AB5729904}" sibTransId="{53364001-4B87-4CC7-9445-F88E9153E6D3}"/>
    <dgm:cxn modelId="{D1908191-446B-430C-9E11-0868B11904DE}" srcId="{DAB52681-1C01-4807-A0B9-00B72ED2BCF7}" destId="{9DC8D38B-3E31-42F5-9BCB-5D84B5BA375C}" srcOrd="2" destOrd="0" parTransId="{B1553A89-FB3C-4760-8535-F3685BBE3EBC}" sibTransId="{EF32A837-EA60-44BC-A2A0-89ADE013DB3C}"/>
    <dgm:cxn modelId="{46ADDB7A-E4A3-41E0-B970-E6BCB4765A93}" type="presParOf" srcId="{3DAAC461-0E5D-4765-8244-338531637FA6}" destId="{745A0DF3-3509-4AFA-927C-222C7D1787FF}" srcOrd="0" destOrd="0" presId="urn:microsoft.com/office/officeart/2005/8/layout/radial3"/>
    <dgm:cxn modelId="{0766817B-24AE-4C97-B9D2-52159EA8C284}" type="presParOf" srcId="{745A0DF3-3509-4AFA-927C-222C7D1787FF}" destId="{BB5D61E3-11B3-4B17-B8C3-3EB53BE8A9FB}" srcOrd="0" destOrd="0" presId="urn:microsoft.com/office/officeart/2005/8/layout/radial3"/>
    <dgm:cxn modelId="{58A046AB-D2F3-429D-B004-F23C300554ED}" type="presParOf" srcId="{745A0DF3-3509-4AFA-927C-222C7D1787FF}" destId="{12F26839-EF25-4379-A580-CC3705B2F0DA}" srcOrd="1" destOrd="0" presId="urn:microsoft.com/office/officeart/2005/8/layout/radial3"/>
    <dgm:cxn modelId="{C1A57B2C-6621-46F9-A4AA-D5213CF875D5}" type="presParOf" srcId="{745A0DF3-3509-4AFA-927C-222C7D1787FF}" destId="{E06E82F6-C061-4F5E-8A94-BADCD572FF31}" srcOrd="2" destOrd="0" presId="urn:microsoft.com/office/officeart/2005/8/layout/radial3"/>
    <dgm:cxn modelId="{58ACF579-78B7-43BE-856F-FBD973C04D57}" type="presParOf" srcId="{745A0DF3-3509-4AFA-927C-222C7D1787FF}" destId="{15B29EA7-F522-4595-BDE3-B6DA9718F87A}" srcOrd="3" destOrd="0" presId="urn:microsoft.com/office/officeart/2005/8/layout/radial3"/>
    <dgm:cxn modelId="{C649E1FC-3195-4A68-A474-AB4A07824FD9}" type="presParOf" srcId="{745A0DF3-3509-4AFA-927C-222C7D1787FF}" destId="{1B36DBC0-4745-40D3-B09B-7D5DFDF1C317}" srcOrd="4" destOrd="0" presId="urn:microsoft.com/office/officeart/2005/8/layout/radial3"/>
    <dgm:cxn modelId="{491D3FF0-7A62-4B3D-B25B-F0BC64BC4466}" type="presParOf" srcId="{745A0DF3-3509-4AFA-927C-222C7D1787FF}" destId="{E1083176-8493-4846-B364-E3011885C308}" srcOrd="5" destOrd="0" presId="urn:microsoft.com/office/officeart/2005/8/layout/radial3"/>
    <dgm:cxn modelId="{FC6AEF4A-4B30-4B36-A738-14C44DC710D7}" type="presParOf" srcId="{745A0DF3-3509-4AFA-927C-222C7D1787FF}" destId="{0D1BFEEA-1D74-44B9-868E-03263B429725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5D61E3-11B3-4B17-B8C3-3EB53BE8A9FB}">
      <dsp:nvSpPr>
        <dsp:cNvPr id="0" name=""/>
        <dsp:cNvSpPr/>
      </dsp:nvSpPr>
      <dsp:spPr>
        <a:xfrm>
          <a:off x="666748" y="559905"/>
          <a:ext cx="1374096" cy="138953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Middlesex University, United Kingdom                 The Coordinator </a:t>
          </a:r>
        </a:p>
      </dsp:txBody>
      <dsp:txXfrm>
        <a:off x="867980" y="763397"/>
        <a:ext cx="971632" cy="982549"/>
      </dsp:txXfrm>
    </dsp:sp>
    <dsp:sp modelId="{12F26839-EF25-4379-A580-CC3705B2F0DA}">
      <dsp:nvSpPr>
        <dsp:cNvPr id="0" name=""/>
        <dsp:cNvSpPr/>
      </dsp:nvSpPr>
      <dsp:spPr>
        <a:xfrm>
          <a:off x="871516" y="-64832"/>
          <a:ext cx="964558" cy="82919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/>
            <a:t>EDUNET Organization, Romania </a:t>
          </a:r>
        </a:p>
      </dsp:txBody>
      <dsp:txXfrm>
        <a:off x="1012772" y="56601"/>
        <a:ext cx="682046" cy="586331"/>
      </dsp:txXfrm>
    </dsp:sp>
    <dsp:sp modelId="{E06E82F6-C061-4F5E-8A94-BADCD572FF31}">
      <dsp:nvSpPr>
        <dsp:cNvPr id="0" name=""/>
        <dsp:cNvSpPr/>
      </dsp:nvSpPr>
      <dsp:spPr>
        <a:xfrm>
          <a:off x="1717789" y="351220"/>
          <a:ext cx="895346" cy="89609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/>
            <a:t>Middlesex University, London, UK</a:t>
          </a:r>
        </a:p>
      </dsp:txBody>
      <dsp:txXfrm>
        <a:off x="1848909" y="482450"/>
        <a:ext cx="633106" cy="633636"/>
      </dsp:txXfrm>
    </dsp:sp>
    <dsp:sp modelId="{15B29EA7-F522-4595-BDE3-B6DA9718F87A}">
      <dsp:nvSpPr>
        <dsp:cNvPr id="0" name=""/>
        <dsp:cNvSpPr/>
      </dsp:nvSpPr>
      <dsp:spPr>
        <a:xfrm>
          <a:off x="1751724" y="1255527"/>
          <a:ext cx="888884" cy="83997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kern="1200"/>
            <a:t>University of Genova, Italy</a:t>
          </a:r>
        </a:p>
      </dsp:txBody>
      <dsp:txXfrm>
        <a:off x="1881898" y="1378538"/>
        <a:ext cx="628536" cy="593951"/>
      </dsp:txXfrm>
    </dsp:sp>
    <dsp:sp modelId="{1B36DBC0-4745-40D3-B09B-7D5DFDF1C317}">
      <dsp:nvSpPr>
        <dsp:cNvPr id="0" name=""/>
        <dsp:cNvSpPr/>
      </dsp:nvSpPr>
      <dsp:spPr>
        <a:xfrm>
          <a:off x="922122" y="1693944"/>
          <a:ext cx="888884" cy="82065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University Of Bedfordshire, United Kingdom</a:t>
          </a:r>
          <a:endParaRPr lang="en-US" sz="800" b="0" kern="1200"/>
        </a:p>
      </dsp:txBody>
      <dsp:txXfrm>
        <a:off x="1052296" y="1814127"/>
        <a:ext cx="628536" cy="580292"/>
      </dsp:txXfrm>
    </dsp:sp>
    <dsp:sp modelId="{E1083176-8493-4846-B364-E3011885C308}">
      <dsp:nvSpPr>
        <dsp:cNvPr id="0" name=""/>
        <dsp:cNvSpPr/>
      </dsp:nvSpPr>
      <dsp:spPr>
        <a:xfrm>
          <a:off x="5635" y="1169101"/>
          <a:ext cx="990501" cy="91256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Vorarlberg University of Applied Sciences, Austria</a:t>
          </a:r>
        </a:p>
      </dsp:txBody>
      <dsp:txXfrm>
        <a:off x="150691" y="1302743"/>
        <a:ext cx="700389" cy="645278"/>
      </dsp:txXfrm>
    </dsp:sp>
    <dsp:sp modelId="{0D1BFEEA-1D74-44B9-868E-03263B429725}">
      <dsp:nvSpPr>
        <dsp:cNvPr id="0" name=""/>
        <dsp:cNvSpPr/>
      </dsp:nvSpPr>
      <dsp:spPr>
        <a:xfrm>
          <a:off x="29804" y="350205"/>
          <a:ext cx="961814" cy="80378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Cyprus University of Technology, Cyprus</a:t>
          </a:r>
          <a:endParaRPr lang="en-US" sz="800" b="0" kern="1200"/>
        </a:p>
      </dsp:txBody>
      <dsp:txXfrm>
        <a:off x="170658" y="467916"/>
        <a:ext cx="680106" cy="568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DAB53-D1F0-43CE-A4D5-5F18D58A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EDUNET</Company>
  <LinksUpToDate>false</LinksUpToDate>
  <CharactersWithSpaces>5142</CharactersWithSpaces>
  <SharedDoc>false</SharedDoc>
  <HLinks>
    <vt:vector size="6" baseType="variant"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http://www.ieneproject.eu/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Antonio Sgorbissa</cp:lastModifiedBy>
  <cp:revision>2</cp:revision>
  <cp:lastPrinted>2019-01-07T07:37:00Z</cp:lastPrinted>
  <dcterms:created xsi:type="dcterms:W3CDTF">2021-05-27T07:20:00Z</dcterms:created>
  <dcterms:modified xsi:type="dcterms:W3CDTF">2021-05-27T07:20:00Z</dcterms:modified>
</cp:coreProperties>
</file>